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6" w:rsidRDefault="00B32EB7" w:rsidP="00B32EB7">
      <w:pPr>
        <w:spacing w:line="240" w:lineRule="auto"/>
        <w:jc w:val="center"/>
        <w:rPr>
          <w:rFonts w:cs="Calibri"/>
          <w:b/>
          <w:sz w:val="32"/>
          <w:szCs w:val="32"/>
          <w:u w:val="single"/>
        </w:rPr>
      </w:pPr>
      <w:r w:rsidRPr="00B32EB7">
        <w:rPr>
          <w:rFonts w:cs="Calibri"/>
          <w:b/>
          <w:sz w:val="32"/>
          <w:szCs w:val="32"/>
          <w:u w:val="single"/>
        </w:rPr>
        <w:t xml:space="preserve">Senate </w:t>
      </w:r>
      <w:r w:rsidR="002C2E26">
        <w:rPr>
          <w:rFonts w:cs="Calibri"/>
          <w:b/>
          <w:sz w:val="32"/>
          <w:szCs w:val="32"/>
          <w:u w:val="single"/>
        </w:rPr>
        <w:t>Environmental, Natural Resources &amp; Energy</w:t>
      </w:r>
      <w:r w:rsidRPr="00B32EB7">
        <w:rPr>
          <w:rFonts w:cs="Calibri"/>
          <w:b/>
          <w:sz w:val="32"/>
          <w:szCs w:val="32"/>
          <w:u w:val="single"/>
        </w:rPr>
        <w:t xml:space="preserve"> </w:t>
      </w:r>
    </w:p>
    <w:p w:rsidR="00B32EB7" w:rsidRPr="00B32EB7" w:rsidRDefault="00B32EB7" w:rsidP="00B32EB7">
      <w:pPr>
        <w:spacing w:line="240" w:lineRule="auto"/>
        <w:jc w:val="center"/>
        <w:rPr>
          <w:rFonts w:cs="Calibri"/>
          <w:b/>
          <w:sz w:val="32"/>
          <w:szCs w:val="32"/>
          <w:u w:val="single"/>
        </w:rPr>
      </w:pPr>
      <w:r w:rsidRPr="00B32EB7">
        <w:rPr>
          <w:rFonts w:cs="Calibri"/>
          <w:b/>
          <w:sz w:val="32"/>
          <w:szCs w:val="32"/>
          <w:u w:val="single"/>
        </w:rPr>
        <w:t>Committee Meeting</w:t>
      </w:r>
    </w:p>
    <w:p w:rsidR="00B32EB7" w:rsidRPr="00B32EB7" w:rsidRDefault="00B32EB7" w:rsidP="00B32EB7">
      <w:pPr>
        <w:spacing w:line="240" w:lineRule="auto"/>
        <w:jc w:val="center"/>
        <w:rPr>
          <w:rFonts w:cs="Calibri"/>
          <w:b/>
          <w:sz w:val="28"/>
          <w:szCs w:val="28"/>
        </w:rPr>
      </w:pPr>
      <w:r w:rsidRPr="00B32EB7">
        <w:rPr>
          <w:rFonts w:cs="Calibri"/>
          <w:b/>
          <w:sz w:val="28"/>
          <w:szCs w:val="28"/>
        </w:rPr>
        <w:t>Official Minutes</w:t>
      </w:r>
    </w:p>
    <w:p w:rsidR="00B32EB7" w:rsidRPr="00B32EB7" w:rsidRDefault="00B32EB7" w:rsidP="00B32EB7">
      <w:pPr>
        <w:spacing w:line="240" w:lineRule="auto"/>
        <w:jc w:val="center"/>
        <w:rPr>
          <w:rFonts w:cs="Calibri"/>
          <w:b/>
          <w:sz w:val="28"/>
          <w:szCs w:val="28"/>
        </w:rPr>
      </w:pPr>
      <w:r w:rsidRPr="00B32EB7">
        <w:rPr>
          <w:rFonts w:cs="Calibri"/>
          <w:b/>
          <w:sz w:val="28"/>
          <w:szCs w:val="28"/>
        </w:rPr>
        <w:t>14</w:t>
      </w:r>
      <w:r w:rsidR="00B578CA">
        <w:rPr>
          <w:rFonts w:cs="Calibri"/>
          <w:b/>
          <w:sz w:val="28"/>
          <w:szCs w:val="28"/>
        </w:rPr>
        <w:t>9</w:t>
      </w:r>
      <w:r w:rsidRPr="00B32EB7">
        <w:rPr>
          <w:rFonts w:cs="Calibri"/>
          <w:b/>
          <w:sz w:val="28"/>
          <w:szCs w:val="28"/>
          <w:vertAlign w:val="superscript"/>
        </w:rPr>
        <w:t>th</w:t>
      </w:r>
      <w:r w:rsidRPr="00B32EB7">
        <w:rPr>
          <w:rFonts w:cs="Calibri"/>
          <w:b/>
          <w:sz w:val="28"/>
          <w:szCs w:val="28"/>
        </w:rPr>
        <w:t xml:space="preserve"> General Assembly</w:t>
      </w:r>
    </w:p>
    <w:p w:rsidR="00B32EB7" w:rsidRPr="00B32EB7" w:rsidRDefault="002C2E26" w:rsidP="00B32EB7">
      <w:pPr>
        <w:spacing w:line="240" w:lineRule="auto"/>
        <w:jc w:val="center"/>
        <w:rPr>
          <w:rFonts w:cs="Calibri"/>
          <w:b/>
          <w:sz w:val="28"/>
          <w:szCs w:val="28"/>
        </w:rPr>
      </w:pPr>
      <w:r>
        <w:rPr>
          <w:rFonts w:cs="Calibri"/>
          <w:b/>
          <w:sz w:val="28"/>
          <w:szCs w:val="28"/>
        </w:rPr>
        <w:t>Second</w:t>
      </w:r>
      <w:r w:rsidR="00B32EB7" w:rsidRPr="00B32EB7">
        <w:rPr>
          <w:rFonts w:cs="Calibri"/>
          <w:b/>
          <w:sz w:val="28"/>
          <w:szCs w:val="28"/>
        </w:rPr>
        <w:t xml:space="preserve"> Session</w:t>
      </w:r>
    </w:p>
    <w:p w:rsidR="00B32EB7" w:rsidRPr="00B32EB7" w:rsidRDefault="00B32EB7" w:rsidP="00B32EB7">
      <w:pPr>
        <w:spacing w:line="240" w:lineRule="auto"/>
        <w:jc w:val="center"/>
        <w:rPr>
          <w:rFonts w:cs="Calibri"/>
          <w:b/>
          <w:sz w:val="28"/>
          <w:szCs w:val="28"/>
        </w:rPr>
      </w:pPr>
    </w:p>
    <w:p w:rsidR="00B32EB7" w:rsidRPr="00B32EB7" w:rsidRDefault="00B32EB7" w:rsidP="00B32EB7">
      <w:pPr>
        <w:keepLines/>
        <w:spacing w:line="240" w:lineRule="auto"/>
        <w:jc w:val="center"/>
        <w:rPr>
          <w:rFonts w:cs="Calibri"/>
          <w:b/>
          <w:sz w:val="28"/>
          <w:szCs w:val="28"/>
        </w:rPr>
      </w:pPr>
      <w:r w:rsidRPr="00B32EB7">
        <w:rPr>
          <w:rFonts w:cs="Calibri"/>
          <w:b/>
          <w:sz w:val="28"/>
          <w:szCs w:val="28"/>
        </w:rPr>
        <w:t>Committee Meeting</w:t>
      </w:r>
    </w:p>
    <w:p w:rsidR="00B32EB7" w:rsidRPr="00B32EB7" w:rsidRDefault="00B32EB7" w:rsidP="00860F9C">
      <w:pPr>
        <w:keepLines/>
        <w:spacing w:line="240" w:lineRule="auto"/>
        <w:jc w:val="center"/>
        <w:rPr>
          <w:rFonts w:cs="Calibri"/>
          <w:b/>
          <w:sz w:val="28"/>
          <w:szCs w:val="28"/>
        </w:rPr>
      </w:pPr>
      <w:r w:rsidRPr="00B32EB7">
        <w:rPr>
          <w:rFonts w:cs="Calibri"/>
          <w:b/>
          <w:sz w:val="28"/>
          <w:szCs w:val="28"/>
        </w:rPr>
        <w:t xml:space="preserve">Wednesday </w:t>
      </w:r>
      <w:r w:rsidR="00860F9C">
        <w:rPr>
          <w:rFonts w:cs="Calibri"/>
          <w:b/>
          <w:sz w:val="28"/>
          <w:szCs w:val="28"/>
        </w:rPr>
        <w:t>May 2</w:t>
      </w:r>
      <w:r w:rsidR="00860F9C" w:rsidRPr="00860F9C">
        <w:rPr>
          <w:rFonts w:cs="Calibri"/>
          <w:b/>
          <w:sz w:val="28"/>
          <w:szCs w:val="28"/>
          <w:vertAlign w:val="superscript"/>
        </w:rPr>
        <w:t>nd</w:t>
      </w:r>
      <w:r w:rsidR="005379B2">
        <w:rPr>
          <w:rFonts w:cs="Calibri"/>
          <w:b/>
          <w:sz w:val="28"/>
          <w:szCs w:val="28"/>
        </w:rPr>
        <w:t>, 2018</w:t>
      </w:r>
    </w:p>
    <w:p w:rsidR="00B32EB7" w:rsidRPr="00B32EB7" w:rsidRDefault="00B32EB7" w:rsidP="00B32EB7">
      <w:pPr>
        <w:keepLines/>
        <w:spacing w:line="240" w:lineRule="auto"/>
        <w:jc w:val="center"/>
        <w:rPr>
          <w:rFonts w:cs="Calibri"/>
          <w:b/>
          <w:sz w:val="28"/>
          <w:szCs w:val="28"/>
        </w:rPr>
      </w:pPr>
      <w:r w:rsidRPr="00B32EB7">
        <w:rPr>
          <w:rFonts w:cs="Calibri"/>
          <w:b/>
          <w:sz w:val="28"/>
          <w:szCs w:val="28"/>
        </w:rPr>
        <w:t>1:30 p.m.</w:t>
      </w:r>
    </w:p>
    <w:p w:rsidR="00B32EB7" w:rsidRPr="00B32EB7" w:rsidRDefault="00B32EB7" w:rsidP="00B32EB7">
      <w:pPr>
        <w:keepLines/>
        <w:spacing w:line="240" w:lineRule="auto"/>
        <w:jc w:val="center"/>
        <w:rPr>
          <w:rFonts w:cs="Calibri"/>
          <w:b/>
          <w:sz w:val="28"/>
          <w:szCs w:val="28"/>
        </w:rPr>
      </w:pPr>
      <w:r w:rsidRPr="00B32EB7">
        <w:rPr>
          <w:rFonts w:cs="Calibri"/>
          <w:b/>
          <w:sz w:val="28"/>
          <w:szCs w:val="28"/>
        </w:rPr>
        <w:t xml:space="preserve">Senate </w:t>
      </w:r>
      <w:r w:rsidR="002C2E26">
        <w:rPr>
          <w:rFonts w:cs="Calibri"/>
          <w:b/>
          <w:sz w:val="28"/>
          <w:szCs w:val="28"/>
        </w:rPr>
        <w:t>Chamber Meeting</w:t>
      </w:r>
      <w:r w:rsidRPr="00B32EB7">
        <w:rPr>
          <w:rFonts w:cs="Calibri"/>
          <w:b/>
          <w:sz w:val="28"/>
          <w:szCs w:val="28"/>
        </w:rPr>
        <w:t xml:space="preserve"> Room</w:t>
      </w:r>
    </w:p>
    <w:p w:rsidR="00B32EB7" w:rsidRPr="00B32EB7" w:rsidRDefault="00B32EB7" w:rsidP="00B32EB7">
      <w:pPr>
        <w:keepLines/>
        <w:spacing w:line="240" w:lineRule="auto"/>
        <w:jc w:val="center"/>
        <w:rPr>
          <w:rFonts w:cs="Calibri"/>
          <w:b/>
          <w:sz w:val="28"/>
          <w:szCs w:val="28"/>
        </w:rPr>
      </w:pPr>
    </w:p>
    <w:p w:rsidR="00B32EB7" w:rsidRPr="00B32EB7" w:rsidRDefault="00B32EB7" w:rsidP="00B32EB7">
      <w:pPr>
        <w:jc w:val="center"/>
        <w:rPr>
          <w:rFonts w:cs="Calibri"/>
          <w:b/>
          <w:sz w:val="24"/>
          <w:szCs w:val="24"/>
          <w:u w:val="single"/>
        </w:rPr>
      </w:pPr>
      <w:r w:rsidRPr="00B32EB7">
        <w:rPr>
          <w:rFonts w:cs="Calibri"/>
          <w:b/>
          <w:sz w:val="24"/>
          <w:szCs w:val="24"/>
          <w:u w:val="single"/>
        </w:rPr>
        <w:t>Meeting Attendance</w:t>
      </w:r>
    </w:p>
    <w:p w:rsidR="00B32EB7" w:rsidRPr="00B32EB7" w:rsidRDefault="00B32EB7" w:rsidP="00B32EB7">
      <w:pPr>
        <w:spacing w:line="240" w:lineRule="exact"/>
        <w:jc w:val="both"/>
        <w:rPr>
          <w:rFonts w:cs="Calibri"/>
          <w:b/>
          <w:sz w:val="24"/>
          <w:szCs w:val="24"/>
          <w:u w:val="single"/>
        </w:rPr>
      </w:pPr>
      <w:r w:rsidRPr="00B32EB7">
        <w:rPr>
          <w:rFonts w:cs="Calibri"/>
          <w:b/>
          <w:sz w:val="24"/>
          <w:szCs w:val="24"/>
          <w:u w:val="single"/>
        </w:rPr>
        <w:t>Committee Members:</w:t>
      </w:r>
    </w:p>
    <w:p w:rsidR="00B32EB7" w:rsidRPr="00B32EB7" w:rsidRDefault="00B32EB7" w:rsidP="00B32EB7">
      <w:pPr>
        <w:spacing w:line="240" w:lineRule="exact"/>
        <w:jc w:val="both"/>
        <w:rPr>
          <w:rFonts w:cs="Calibri"/>
          <w:b/>
          <w:sz w:val="24"/>
          <w:szCs w:val="24"/>
          <w:u w:val="single"/>
        </w:rPr>
      </w:pPr>
      <w:r w:rsidRPr="00B32EB7">
        <w:rPr>
          <w:rFonts w:cs="Calibri"/>
          <w:b/>
          <w:sz w:val="24"/>
          <w:szCs w:val="24"/>
          <w:u w:val="single"/>
        </w:rPr>
        <w:t>Present:</w:t>
      </w:r>
    </w:p>
    <w:p w:rsidR="00B32EB7" w:rsidRDefault="00B32EB7" w:rsidP="00B32EB7">
      <w:pPr>
        <w:spacing w:after="0" w:line="240" w:lineRule="auto"/>
        <w:jc w:val="both"/>
        <w:rPr>
          <w:rFonts w:cs="Calibri"/>
          <w:sz w:val="24"/>
          <w:szCs w:val="24"/>
        </w:rPr>
      </w:pPr>
      <w:r w:rsidRPr="00B32EB7">
        <w:rPr>
          <w:rFonts w:cs="Calibri"/>
          <w:sz w:val="24"/>
          <w:szCs w:val="24"/>
        </w:rPr>
        <w:tab/>
        <w:t>Senator Harris McDowell</w:t>
      </w:r>
      <w:r w:rsidRPr="00B32EB7">
        <w:rPr>
          <w:rFonts w:cs="Calibri"/>
          <w:sz w:val="24"/>
          <w:szCs w:val="24"/>
        </w:rPr>
        <w:tab/>
      </w:r>
      <w:hyperlink r:id="rId7" w:history="1">
        <w:r w:rsidRPr="00B32EB7">
          <w:rPr>
            <w:rStyle w:val="Hyperlink"/>
            <w:rFonts w:cs="Calibri"/>
            <w:sz w:val="24"/>
            <w:szCs w:val="24"/>
          </w:rPr>
          <w:t>Harris.McDowell@state.de.us</w:t>
        </w:r>
      </w:hyperlink>
      <w:r w:rsidRPr="00B32EB7">
        <w:rPr>
          <w:rFonts w:cs="Calibri"/>
          <w:sz w:val="24"/>
          <w:szCs w:val="24"/>
        </w:rPr>
        <w:tab/>
        <w:t>302-744-4147</w:t>
      </w:r>
    </w:p>
    <w:p w:rsidR="00EE392B" w:rsidRDefault="00EE392B" w:rsidP="00B32EB7">
      <w:pPr>
        <w:spacing w:after="0" w:line="240" w:lineRule="auto"/>
        <w:jc w:val="both"/>
        <w:rPr>
          <w:rFonts w:cs="Calibri"/>
          <w:sz w:val="24"/>
          <w:szCs w:val="24"/>
        </w:rPr>
      </w:pPr>
      <w:r>
        <w:rPr>
          <w:rFonts w:cs="Calibri"/>
          <w:sz w:val="24"/>
          <w:szCs w:val="24"/>
        </w:rPr>
        <w:tab/>
        <w:t>Senator Stephanie Hansen</w:t>
      </w:r>
      <w:r>
        <w:rPr>
          <w:rFonts w:cs="Calibri"/>
          <w:sz w:val="24"/>
          <w:szCs w:val="24"/>
        </w:rPr>
        <w:tab/>
      </w:r>
      <w:hyperlink r:id="rId8" w:history="1">
        <w:r w:rsidRPr="003C4F3B">
          <w:rPr>
            <w:rStyle w:val="Hyperlink"/>
            <w:rFonts w:cs="Calibri"/>
            <w:sz w:val="24"/>
            <w:szCs w:val="24"/>
          </w:rPr>
          <w:t>Stephanie.Hansen@state.de.us</w:t>
        </w:r>
      </w:hyperlink>
      <w:r>
        <w:rPr>
          <w:rFonts w:cs="Calibri"/>
          <w:sz w:val="24"/>
          <w:szCs w:val="24"/>
        </w:rPr>
        <w:t xml:space="preserve">        </w:t>
      </w:r>
      <w:r>
        <w:rPr>
          <w:rFonts w:cs="Calibri"/>
          <w:sz w:val="24"/>
          <w:szCs w:val="24"/>
        </w:rPr>
        <w:tab/>
      </w:r>
      <w:r w:rsidR="00EC2C13">
        <w:rPr>
          <w:rFonts w:cs="Calibri"/>
          <w:sz w:val="24"/>
          <w:szCs w:val="24"/>
        </w:rPr>
        <w:t>302-744-4138</w:t>
      </w:r>
    </w:p>
    <w:p w:rsidR="00EE392B" w:rsidRDefault="008E59D0" w:rsidP="00EE392B">
      <w:pPr>
        <w:spacing w:after="0" w:line="240" w:lineRule="auto"/>
        <w:ind w:firstLine="720"/>
        <w:jc w:val="both"/>
        <w:rPr>
          <w:rFonts w:cs="Calibri"/>
          <w:sz w:val="24"/>
          <w:szCs w:val="24"/>
        </w:rPr>
      </w:pPr>
      <w:r>
        <w:rPr>
          <w:rFonts w:cs="Calibri"/>
          <w:sz w:val="24"/>
          <w:szCs w:val="24"/>
        </w:rPr>
        <w:t>Senator Jack Walsh</w:t>
      </w:r>
      <w:r>
        <w:rPr>
          <w:rFonts w:cs="Calibri"/>
          <w:sz w:val="24"/>
          <w:szCs w:val="24"/>
        </w:rPr>
        <w:tab/>
      </w:r>
      <w:r>
        <w:rPr>
          <w:rFonts w:cs="Calibri"/>
          <w:sz w:val="24"/>
          <w:szCs w:val="24"/>
        </w:rPr>
        <w:tab/>
      </w:r>
      <w:hyperlink r:id="rId9" w:history="1">
        <w:r w:rsidRPr="000A36ED">
          <w:rPr>
            <w:rStyle w:val="Hyperlink"/>
            <w:rFonts w:cs="Calibri"/>
            <w:sz w:val="24"/>
            <w:szCs w:val="24"/>
          </w:rPr>
          <w:t>John.Walsh@state.de.us</w:t>
        </w:r>
      </w:hyperlink>
      <w:r>
        <w:rPr>
          <w:rFonts w:cs="Calibri"/>
          <w:sz w:val="24"/>
          <w:szCs w:val="24"/>
        </w:rPr>
        <w:tab/>
      </w:r>
      <w:r>
        <w:rPr>
          <w:rFonts w:cs="Calibri"/>
          <w:sz w:val="24"/>
          <w:szCs w:val="24"/>
        </w:rPr>
        <w:tab/>
        <w:t>302-744-4163</w:t>
      </w:r>
    </w:p>
    <w:p w:rsidR="006D0E4E" w:rsidRDefault="006D0E4E" w:rsidP="00B32EB7">
      <w:pPr>
        <w:spacing w:after="0" w:line="240" w:lineRule="auto"/>
        <w:jc w:val="both"/>
        <w:rPr>
          <w:rFonts w:cs="Calibri"/>
          <w:sz w:val="24"/>
          <w:szCs w:val="24"/>
        </w:rPr>
      </w:pPr>
      <w:r>
        <w:rPr>
          <w:rFonts w:cs="Calibri"/>
          <w:sz w:val="24"/>
          <w:szCs w:val="24"/>
        </w:rPr>
        <w:tab/>
        <w:t>Senator</w:t>
      </w:r>
      <w:r w:rsidR="00C866D4">
        <w:rPr>
          <w:rFonts w:cs="Calibri"/>
          <w:sz w:val="24"/>
          <w:szCs w:val="24"/>
        </w:rPr>
        <w:t xml:space="preserve"> Ernesto Lopez</w:t>
      </w:r>
      <w:r w:rsidR="00DF0BEB">
        <w:rPr>
          <w:rFonts w:cs="Calibri"/>
          <w:sz w:val="24"/>
          <w:szCs w:val="24"/>
        </w:rPr>
        <w:tab/>
      </w:r>
      <w:hyperlink r:id="rId10" w:history="1">
        <w:r w:rsidR="00DF0BEB" w:rsidRPr="000A36ED">
          <w:rPr>
            <w:rStyle w:val="Hyperlink"/>
            <w:rFonts w:cs="Calibri"/>
            <w:sz w:val="24"/>
            <w:szCs w:val="24"/>
          </w:rPr>
          <w:t>Ernesto.Lopez@state.de.us</w:t>
        </w:r>
      </w:hyperlink>
      <w:r w:rsidR="00DF0BEB">
        <w:rPr>
          <w:rFonts w:cs="Calibri"/>
          <w:sz w:val="24"/>
          <w:szCs w:val="24"/>
        </w:rPr>
        <w:tab/>
      </w:r>
      <w:r w:rsidR="00DF0BEB">
        <w:rPr>
          <w:rFonts w:cs="Calibri"/>
          <w:sz w:val="24"/>
          <w:szCs w:val="24"/>
        </w:rPr>
        <w:tab/>
        <w:t>302-744-4136</w:t>
      </w:r>
    </w:p>
    <w:p w:rsidR="006D0E4E" w:rsidRDefault="006D0E4E" w:rsidP="00B32EB7">
      <w:pPr>
        <w:spacing w:after="0" w:line="240" w:lineRule="auto"/>
        <w:jc w:val="both"/>
        <w:rPr>
          <w:rFonts w:cs="Calibri"/>
          <w:sz w:val="24"/>
          <w:szCs w:val="24"/>
        </w:rPr>
      </w:pPr>
      <w:r>
        <w:rPr>
          <w:rFonts w:cs="Calibri"/>
          <w:sz w:val="24"/>
          <w:szCs w:val="24"/>
        </w:rPr>
        <w:tab/>
        <w:t>Senator</w:t>
      </w:r>
      <w:r w:rsidR="00C866D4">
        <w:rPr>
          <w:rFonts w:cs="Calibri"/>
          <w:sz w:val="24"/>
          <w:szCs w:val="24"/>
        </w:rPr>
        <w:t xml:space="preserve"> </w:t>
      </w:r>
      <w:r w:rsidR="00E34235">
        <w:rPr>
          <w:rFonts w:cs="Calibri"/>
          <w:sz w:val="24"/>
          <w:szCs w:val="24"/>
        </w:rPr>
        <w:t xml:space="preserve">Gerald </w:t>
      </w:r>
      <w:proofErr w:type="spellStart"/>
      <w:r w:rsidR="00C866D4">
        <w:rPr>
          <w:rFonts w:cs="Calibri"/>
          <w:sz w:val="24"/>
          <w:szCs w:val="24"/>
        </w:rPr>
        <w:t>Hocker</w:t>
      </w:r>
      <w:proofErr w:type="spellEnd"/>
      <w:r w:rsidR="00DF0BEB">
        <w:rPr>
          <w:rFonts w:cs="Calibri"/>
          <w:sz w:val="24"/>
          <w:szCs w:val="24"/>
        </w:rPr>
        <w:tab/>
      </w:r>
      <w:hyperlink r:id="rId11" w:history="1">
        <w:r w:rsidR="00DF0BEB" w:rsidRPr="000A36ED">
          <w:rPr>
            <w:rStyle w:val="Hyperlink"/>
            <w:rFonts w:cs="Calibri"/>
            <w:sz w:val="24"/>
            <w:szCs w:val="24"/>
          </w:rPr>
          <w:t>Gerald.Hocker@state.de.us</w:t>
        </w:r>
      </w:hyperlink>
      <w:r w:rsidR="00DF0BEB">
        <w:rPr>
          <w:rFonts w:cs="Calibri"/>
          <w:sz w:val="24"/>
          <w:szCs w:val="24"/>
        </w:rPr>
        <w:tab/>
      </w:r>
      <w:r w:rsidR="00DF0BEB">
        <w:rPr>
          <w:rFonts w:cs="Calibri"/>
          <w:sz w:val="24"/>
          <w:szCs w:val="24"/>
        </w:rPr>
        <w:tab/>
        <w:t>302-744-4144</w:t>
      </w:r>
    </w:p>
    <w:p w:rsidR="00B32EB7" w:rsidRPr="00B32EB7" w:rsidRDefault="006D0E4E" w:rsidP="00B32EB7">
      <w:pPr>
        <w:spacing w:after="0" w:line="240" w:lineRule="auto"/>
        <w:jc w:val="both"/>
        <w:rPr>
          <w:rFonts w:cs="Calibri"/>
          <w:b/>
          <w:sz w:val="24"/>
          <w:szCs w:val="24"/>
          <w:u w:val="single"/>
        </w:rPr>
      </w:pPr>
      <w:r>
        <w:rPr>
          <w:rFonts w:cs="Calibri"/>
          <w:sz w:val="24"/>
          <w:szCs w:val="24"/>
        </w:rPr>
        <w:tab/>
      </w:r>
    </w:p>
    <w:p w:rsidR="00B32EB7" w:rsidRPr="00B32EB7" w:rsidRDefault="00B32EB7" w:rsidP="00B32EB7">
      <w:pPr>
        <w:spacing w:after="0" w:line="240" w:lineRule="auto"/>
        <w:jc w:val="both"/>
        <w:rPr>
          <w:rFonts w:cs="Calibri"/>
          <w:sz w:val="24"/>
          <w:szCs w:val="24"/>
        </w:rPr>
      </w:pPr>
    </w:p>
    <w:p w:rsidR="00B32EB7" w:rsidRPr="004B51E1" w:rsidRDefault="00B32EB7" w:rsidP="00B32EB7">
      <w:pPr>
        <w:spacing w:after="0" w:line="240" w:lineRule="auto"/>
        <w:jc w:val="both"/>
        <w:rPr>
          <w:rFonts w:cs="Calibri"/>
          <w:b/>
          <w:sz w:val="24"/>
          <w:szCs w:val="24"/>
          <w:u w:val="single"/>
        </w:rPr>
      </w:pPr>
      <w:r w:rsidRPr="00B32EB7">
        <w:rPr>
          <w:rFonts w:cs="Calibri"/>
          <w:b/>
          <w:sz w:val="24"/>
          <w:szCs w:val="24"/>
          <w:u w:val="single"/>
        </w:rPr>
        <w:t>Staff:</w:t>
      </w:r>
    </w:p>
    <w:p w:rsidR="00B32EB7" w:rsidRPr="00B32EB7" w:rsidRDefault="00AF1423" w:rsidP="00B32EB7">
      <w:pPr>
        <w:spacing w:after="0" w:line="240" w:lineRule="auto"/>
        <w:jc w:val="both"/>
        <w:rPr>
          <w:rFonts w:cs="Calibri"/>
          <w:sz w:val="24"/>
          <w:szCs w:val="24"/>
        </w:rPr>
      </w:pPr>
      <w:r>
        <w:rPr>
          <w:rFonts w:cs="Calibri"/>
          <w:sz w:val="24"/>
          <w:szCs w:val="24"/>
        </w:rPr>
        <w:tab/>
        <w:t xml:space="preserve">Anthony Bernadzikowski      </w:t>
      </w:r>
      <w:hyperlink r:id="rId12" w:history="1">
        <w:r w:rsidRPr="00B72361">
          <w:rPr>
            <w:rStyle w:val="Hyperlink"/>
            <w:rFonts w:cs="Calibri"/>
            <w:sz w:val="24"/>
            <w:szCs w:val="24"/>
          </w:rPr>
          <w:t>Anthony.Bernadzikowski@state.de.us</w:t>
        </w:r>
      </w:hyperlink>
      <w:r>
        <w:rPr>
          <w:rFonts w:cs="Calibri"/>
          <w:sz w:val="24"/>
          <w:szCs w:val="24"/>
        </w:rPr>
        <w:t xml:space="preserve"> 302-744-4269</w:t>
      </w:r>
    </w:p>
    <w:p w:rsidR="00B32EB7" w:rsidRPr="00B32EB7" w:rsidRDefault="00B32EB7" w:rsidP="00B32EB7">
      <w:pPr>
        <w:spacing w:after="0" w:line="240" w:lineRule="auto"/>
        <w:jc w:val="both"/>
        <w:rPr>
          <w:rFonts w:cs="Calibri"/>
          <w:sz w:val="24"/>
          <w:szCs w:val="24"/>
        </w:rPr>
      </w:pPr>
    </w:p>
    <w:p w:rsidR="00B32EB7" w:rsidRPr="00B32EB7" w:rsidRDefault="00B32EB7" w:rsidP="00B32EB7">
      <w:pPr>
        <w:spacing w:after="0" w:line="240" w:lineRule="auto"/>
        <w:jc w:val="both"/>
        <w:rPr>
          <w:rFonts w:cs="Calibri"/>
          <w:sz w:val="24"/>
          <w:szCs w:val="24"/>
        </w:rPr>
      </w:pPr>
    </w:p>
    <w:p w:rsidR="00B32EB7" w:rsidRPr="00B32EB7" w:rsidRDefault="00B32EB7" w:rsidP="00B32EB7">
      <w:pPr>
        <w:spacing w:after="0" w:line="240" w:lineRule="auto"/>
        <w:jc w:val="both"/>
        <w:rPr>
          <w:rFonts w:cs="Calibri"/>
          <w:sz w:val="24"/>
          <w:szCs w:val="24"/>
        </w:rPr>
      </w:pPr>
    </w:p>
    <w:p w:rsidR="00B32EB7" w:rsidRPr="00B32EB7" w:rsidRDefault="00B32EB7" w:rsidP="00B32EB7">
      <w:pPr>
        <w:spacing w:line="240" w:lineRule="exact"/>
        <w:jc w:val="both"/>
        <w:rPr>
          <w:rFonts w:cs="Calibri"/>
          <w:b/>
          <w:sz w:val="24"/>
          <w:szCs w:val="24"/>
          <w:u w:val="single"/>
        </w:rPr>
      </w:pPr>
      <w:r w:rsidRPr="00B32EB7">
        <w:rPr>
          <w:rFonts w:cs="Calibri"/>
          <w:b/>
          <w:sz w:val="24"/>
          <w:szCs w:val="24"/>
          <w:u w:val="single"/>
        </w:rPr>
        <w:t>Attendees:</w:t>
      </w:r>
      <w:r w:rsidRPr="00B32EB7">
        <w:rPr>
          <w:rFonts w:cs="Calibri"/>
          <w:b/>
          <w:sz w:val="24"/>
          <w:szCs w:val="24"/>
        </w:rPr>
        <w:tab/>
      </w:r>
      <w:r w:rsidRPr="00B32EB7">
        <w:rPr>
          <w:rFonts w:cs="Calibri"/>
          <w:b/>
          <w:sz w:val="24"/>
          <w:szCs w:val="24"/>
        </w:rPr>
        <w:tab/>
      </w:r>
      <w:r w:rsidRPr="00B32EB7">
        <w:rPr>
          <w:rFonts w:cs="Calibri"/>
          <w:b/>
          <w:sz w:val="24"/>
          <w:szCs w:val="24"/>
        </w:rPr>
        <w:tab/>
      </w:r>
      <w:r w:rsidRPr="00B32EB7">
        <w:rPr>
          <w:rFonts w:cs="Calibri"/>
          <w:b/>
          <w:sz w:val="24"/>
          <w:szCs w:val="24"/>
        </w:rPr>
        <w:tab/>
      </w:r>
      <w:r w:rsidRPr="00B32EB7">
        <w:rPr>
          <w:rFonts w:cs="Calibri"/>
          <w:b/>
          <w:sz w:val="24"/>
          <w:szCs w:val="24"/>
          <w:u w:val="single"/>
        </w:rPr>
        <w:t>Organization:</w:t>
      </w:r>
      <w:r w:rsidRPr="00B32EB7">
        <w:rPr>
          <w:rFonts w:cs="Calibri"/>
          <w:b/>
          <w:sz w:val="24"/>
          <w:szCs w:val="24"/>
          <w:u w:val="single"/>
        </w:rPr>
        <w:tab/>
      </w:r>
      <w:r w:rsidRPr="00B32EB7">
        <w:rPr>
          <w:rFonts w:cs="Calibri"/>
          <w:b/>
          <w:sz w:val="24"/>
          <w:szCs w:val="24"/>
        </w:rPr>
        <w:tab/>
      </w:r>
      <w:r w:rsidRPr="00B32EB7">
        <w:rPr>
          <w:rFonts w:cs="Calibri"/>
          <w:b/>
          <w:sz w:val="24"/>
          <w:szCs w:val="24"/>
        </w:rPr>
        <w:tab/>
      </w:r>
      <w:r w:rsidRPr="00B32EB7">
        <w:rPr>
          <w:rFonts w:cs="Calibri"/>
          <w:b/>
          <w:sz w:val="24"/>
          <w:szCs w:val="24"/>
          <w:u w:val="single"/>
        </w:rPr>
        <w:t>Phone:</w:t>
      </w:r>
    </w:p>
    <w:p w:rsidR="00DF0BEB" w:rsidRDefault="000D7A1B" w:rsidP="00354112">
      <w:pPr>
        <w:spacing w:after="0" w:line="240" w:lineRule="auto"/>
        <w:ind w:firstLine="720"/>
        <w:jc w:val="both"/>
        <w:rPr>
          <w:rFonts w:cs="Calibri"/>
        </w:rPr>
      </w:pPr>
      <w:r>
        <w:rPr>
          <w:rFonts w:cs="Calibri"/>
        </w:rPr>
        <w:t xml:space="preserve">Steve </w:t>
      </w:r>
      <w:proofErr w:type="spellStart"/>
      <w:r>
        <w:rPr>
          <w:rFonts w:cs="Calibri"/>
        </w:rPr>
        <w:t>Baccino</w:t>
      </w:r>
      <w:proofErr w:type="spellEnd"/>
      <w:r>
        <w:rPr>
          <w:rFonts w:cs="Calibri"/>
        </w:rPr>
        <w:tab/>
      </w:r>
      <w:r>
        <w:rPr>
          <w:rFonts w:cs="Calibri"/>
        </w:rPr>
        <w:tab/>
      </w:r>
      <w:r>
        <w:rPr>
          <w:rFonts w:cs="Calibri"/>
        </w:rPr>
        <w:tab/>
      </w:r>
      <w:r w:rsidR="00354112">
        <w:rPr>
          <w:rFonts w:cs="Calibri"/>
        </w:rPr>
        <w:t>DPL</w:t>
      </w:r>
      <w:r w:rsidR="00231634">
        <w:rPr>
          <w:rFonts w:cs="Calibri"/>
        </w:rPr>
        <w:tab/>
      </w:r>
      <w:r w:rsidR="00231634">
        <w:rPr>
          <w:rFonts w:cs="Calibri"/>
        </w:rPr>
        <w:tab/>
      </w:r>
      <w:r w:rsidR="00C20470">
        <w:rPr>
          <w:rFonts w:cs="Calibri"/>
        </w:rPr>
        <w:tab/>
      </w:r>
      <w:r w:rsidR="00C20470">
        <w:rPr>
          <w:rFonts w:cs="Calibri"/>
        </w:rPr>
        <w:tab/>
      </w:r>
      <w:r w:rsidR="00231634">
        <w:rPr>
          <w:rFonts w:cs="Calibri"/>
        </w:rPr>
        <w:t>302</w:t>
      </w:r>
      <w:r w:rsidR="00C20470">
        <w:rPr>
          <w:rFonts w:cs="Calibri"/>
        </w:rPr>
        <w:t>-</w:t>
      </w:r>
      <w:r w:rsidR="00231634">
        <w:rPr>
          <w:rFonts w:cs="Calibri"/>
        </w:rPr>
        <w:t>528</w:t>
      </w:r>
      <w:r w:rsidR="00C20470">
        <w:rPr>
          <w:rFonts w:cs="Calibri"/>
        </w:rPr>
        <w:t>-</w:t>
      </w:r>
      <w:r w:rsidR="00231634">
        <w:rPr>
          <w:rFonts w:cs="Calibri"/>
        </w:rPr>
        <w:t>2169</w:t>
      </w:r>
      <w:r w:rsidR="00354112">
        <w:rPr>
          <w:rFonts w:cs="Calibri"/>
        </w:rPr>
        <w:tab/>
      </w:r>
      <w:r w:rsidR="00DF0BEB">
        <w:rPr>
          <w:rFonts w:cs="Calibri"/>
        </w:rPr>
        <w:tab/>
      </w:r>
    </w:p>
    <w:p w:rsidR="00DF0BEB" w:rsidRDefault="00231634" w:rsidP="00B32EB7">
      <w:pPr>
        <w:spacing w:after="0" w:line="240" w:lineRule="auto"/>
        <w:ind w:firstLine="720"/>
        <w:jc w:val="both"/>
        <w:rPr>
          <w:rFonts w:cs="Calibri"/>
        </w:rPr>
      </w:pPr>
      <w:r>
        <w:rPr>
          <w:rFonts w:cs="Calibri"/>
        </w:rPr>
        <w:t>Brenna Goggin</w:t>
      </w:r>
      <w:r>
        <w:rPr>
          <w:rFonts w:cs="Calibri"/>
        </w:rPr>
        <w:tab/>
      </w:r>
      <w:r>
        <w:rPr>
          <w:rFonts w:cs="Calibri"/>
        </w:rPr>
        <w:tab/>
      </w:r>
      <w:r>
        <w:rPr>
          <w:rFonts w:cs="Calibri"/>
        </w:rPr>
        <w:tab/>
        <w:t>DE Nature Society</w:t>
      </w:r>
      <w:r w:rsidR="00DF0BEB">
        <w:rPr>
          <w:rFonts w:cs="Calibri"/>
        </w:rPr>
        <w:tab/>
      </w:r>
      <w:r w:rsidR="00DF0BEB">
        <w:rPr>
          <w:rFonts w:cs="Calibri"/>
        </w:rPr>
        <w:tab/>
      </w:r>
      <w:r w:rsidR="00DF0BEB">
        <w:rPr>
          <w:rFonts w:cs="Calibri"/>
        </w:rPr>
        <w:tab/>
      </w:r>
      <w:r w:rsidR="00DF0BEB">
        <w:rPr>
          <w:rFonts w:cs="Calibri"/>
        </w:rPr>
        <w:tab/>
      </w:r>
    </w:p>
    <w:p w:rsidR="00B32EB7" w:rsidRDefault="00231634" w:rsidP="00B32EB7">
      <w:pPr>
        <w:spacing w:after="0" w:line="240" w:lineRule="auto"/>
        <w:ind w:firstLine="720"/>
        <w:jc w:val="both"/>
        <w:rPr>
          <w:rFonts w:cs="Calibri"/>
        </w:rPr>
      </w:pPr>
      <w:r>
        <w:rPr>
          <w:rFonts w:cs="Calibri"/>
        </w:rPr>
        <w:t xml:space="preserve">James </w:t>
      </w:r>
      <w:proofErr w:type="spellStart"/>
      <w:r>
        <w:rPr>
          <w:rFonts w:cs="Calibri"/>
        </w:rPr>
        <w:t>Nutter</w:t>
      </w:r>
      <w:proofErr w:type="spellEnd"/>
      <w:r>
        <w:rPr>
          <w:rFonts w:cs="Calibri"/>
        </w:rPr>
        <w:tab/>
      </w:r>
      <w:r>
        <w:rPr>
          <w:rFonts w:cs="Calibri"/>
        </w:rPr>
        <w:tab/>
      </w:r>
      <w:r>
        <w:rPr>
          <w:rFonts w:cs="Calibri"/>
        </w:rPr>
        <w:tab/>
      </w:r>
      <w:proofErr w:type="spellStart"/>
      <w:r>
        <w:rPr>
          <w:rFonts w:cs="Calibri"/>
        </w:rPr>
        <w:t>Parkowski</w:t>
      </w:r>
      <w:proofErr w:type="spellEnd"/>
      <w:r>
        <w:rPr>
          <w:rFonts w:cs="Calibri"/>
        </w:rPr>
        <w:t xml:space="preserve">, </w:t>
      </w:r>
      <w:proofErr w:type="spellStart"/>
      <w:r>
        <w:rPr>
          <w:rFonts w:cs="Calibri"/>
        </w:rPr>
        <w:t>Guelke</w:t>
      </w:r>
      <w:proofErr w:type="spellEnd"/>
    </w:p>
    <w:p w:rsidR="00231634" w:rsidRDefault="00231634" w:rsidP="00B32EB7">
      <w:pPr>
        <w:spacing w:after="0" w:line="240" w:lineRule="auto"/>
        <w:ind w:firstLine="720"/>
        <w:jc w:val="both"/>
        <w:rPr>
          <w:rFonts w:cs="Calibri"/>
        </w:rPr>
      </w:pPr>
      <w:r>
        <w:rPr>
          <w:rFonts w:cs="Calibri"/>
        </w:rPr>
        <w:t>Andrew Slater</w:t>
      </w:r>
      <w:r>
        <w:rPr>
          <w:rFonts w:cs="Calibri"/>
        </w:rPr>
        <w:tab/>
      </w:r>
      <w:r>
        <w:rPr>
          <w:rFonts w:cs="Calibri"/>
        </w:rPr>
        <w:tab/>
      </w:r>
      <w:r>
        <w:rPr>
          <w:rFonts w:cs="Calibri"/>
        </w:rPr>
        <w:tab/>
        <w:t>Division of the Public Advocate</w:t>
      </w:r>
      <w:r>
        <w:rPr>
          <w:rFonts w:cs="Calibri"/>
        </w:rPr>
        <w:tab/>
        <w:t>302</w:t>
      </w:r>
      <w:r w:rsidR="00C20470">
        <w:rPr>
          <w:rFonts w:cs="Calibri"/>
        </w:rPr>
        <w:t>-</w:t>
      </w:r>
      <w:r>
        <w:rPr>
          <w:rFonts w:cs="Calibri"/>
        </w:rPr>
        <w:t>241</w:t>
      </w:r>
      <w:r w:rsidR="00C20470">
        <w:rPr>
          <w:rFonts w:cs="Calibri"/>
        </w:rPr>
        <w:t>-</w:t>
      </w:r>
      <w:r>
        <w:rPr>
          <w:rFonts w:cs="Calibri"/>
        </w:rPr>
        <w:t>2550</w:t>
      </w:r>
    </w:p>
    <w:p w:rsidR="00C20470" w:rsidRDefault="00C20470" w:rsidP="00B32EB7">
      <w:pPr>
        <w:spacing w:after="0" w:line="240" w:lineRule="auto"/>
        <w:ind w:firstLine="720"/>
        <w:jc w:val="both"/>
        <w:rPr>
          <w:rFonts w:cs="Calibri"/>
        </w:rPr>
      </w:pPr>
      <w:r>
        <w:rPr>
          <w:rFonts w:cs="Calibri"/>
        </w:rPr>
        <w:t>Jerry Platt</w:t>
      </w:r>
      <w:r>
        <w:rPr>
          <w:rFonts w:cs="Calibri"/>
        </w:rPr>
        <w:tab/>
      </w:r>
      <w:r>
        <w:rPr>
          <w:rFonts w:cs="Calibri"/>
        </w:rPr>
        <w:tab/>
      </w:r>
      <w:r>
        <w:rPr>
          <w:rFonts w:cs="Calibri"/>
        </w:rPr>
        <w:tab/>
        <w:t>PSC</w:t>
      </w:r>
      <w:r>
        <w:rPr>
          <w:rFonts w:cs="Calibri"/>
        </w:rPr>
        <w:tab/>
      </w:r>
      <w:r>
        <w:rPr>
          <w:rFonts w:cs="Calibri"/>
        </w:rPr>
        <w:tab/>
      </w:r>
      <w:r>
        <w:rPr>
          <w:rFonts w:cs="Calibri"/>
        </w:rPr>
        <w:tab/>
      </w:r>
      <w:r>
        <w:rPr>
          <w:rFonts w:cs="Calibri"/>
        </w:rPr>
        <w:tab/>
        <w:t>302-736-7526</w:t>
      </w:r>
    </w:p>
    <w:p w:rsidR="00231634" w:rsidRDefault="00231634" w:rsidP="00B32EB7">
      <w:pPr>
        <w:spacing w:after="0" w:line="240" w:lineRule="auto"/>
        <w:ind w:firstLine="720"/>
        <w:jc w:val="both"/>
        <w:rPr>
          <w:rFonts w:cs="Calibri"/>
        </w:rPr>
      </w:pPr>
      <w:r>
        <w:rPr>
          <w:rFonts w:cs="Calibri"/>
        </w:rPr>
        <w:lastRenderedPageBreak/>
        <w:t xml:space="preserve">Matt </w:t>
      </w:r>
      <w:proofErr w:type="spellStart"/>
      <w:r>
        <w:rPr>
          <w:rFonts w:cs="Calibri"/>
        </w:rPr>
        <w:t>Hartigan</w:t>
      </w:r>
      <w:proofErr w:type="spellEnd"/>
      <w:r>
        <w:rPr>
          <w:rFonts w:cs="Calibri"/>
        </w:rPr>
        <w:tab/>
      </w:r>
      <w:r>
        <w:rPr>
          <w:rFonts w:cs="Calibri"/>
        </w:rPr>
        <w:tab/>
      </w:r>
      <w:r>
        <w:rPr>
          <w:rFonts w:cs="Calibri"/>
        </w:rPr>
        <w:tab/>
        <w:t>PSC</w:t>
      </w:r>
      <w:r>
        <w:rPr>
          <w:rFonts w:cs="Calibri"/>
        </w:rPr>
        <w:tab/>
      </w:r>
      <w:r>
        <w:rPr>
          <w:rFonts w:cs="Calibri"/>
        </w:rPr>
        <w:tab/>
      </w:r>
      <w:r>
        <w:rPr>
          <w:rFonts w:cs="Calibri"/>
        </w:rPr>
        <w:tab/>
      </w:r>
      <w:r>
        <w:rPr>
          <w:rFonts w:cs="Calibri"/>
        </w:rPr>
        <w:tab/>
        <w:t>302</w:t>
      </w:r>
      <w:r w:rsidR="00C20470">
        <w:rPr>
          <w:rFonts w:cs="Calibri"/>
        </w:rPr>
        <w:t>-</w:t>
      </w:r>
      <w:r>
        <w:rPr>
          <w:rFonts w:cs="Calibri"/>
        </w:rPr>
        <w:t>736</w:t>
      </w:r>
      <w:r w:rsidR="00C20470">
        <w:rPr>
          <w:rFonts w:cs="Calibri"/>
        </w:rPr>
        <w:t>-</w:t>
      </w:r>
      <w:r>
        <w:rPr>
          <w:rFonts w:cs="Calibri"/>
        </w:rPr>
        <w:t>7532</w:t>
      </w:r>
    </w:p>
    <w:p w:rsidR="00231634" w:rsidRDefault="00231634" w:rsidP="00B32EB7">
      <w:pPr>
        <w:spacing w:after="0" w:line="240" w:lineRule="auto"/>
        <w:ind w:firstLine="720"/>
        <w:jc w:val="both"/>
        <w:rPr>
          <w:rFonts w:cs="Calibri"/>
        </w:rPr>
      </w:pPr>
      <w:r>
        <w:rPr>
          <w:rFonts w:cs="Calibri"/>
        </w:rPr>
        <w:t>Sam Hemphill</w:t>
      </w:r>
      <w:r>
        <w:rPr>
          <w:rFonts w:cs="Calibri"/>
        </w:rPr>
        <w:tab/>
      </w:r>
      <w:r>
        <w:rPr>
          <w:rFonts w:cs="Calibri"/>
        </w:rPr>
        <w:tab/>
      </w:r>
      <w:r>
        <w:rPr>
          <w:rFonts w:cs="Calibri"/>
        </w:rPr>
        <w:tab/>
        <w:t>PSC</w:t>
      </w:r>
      <w:r>
        <w:rPr>
          <w:rFonts w:cs="Calibri"/>
        </w:rPr>
        <w:tab/>
      </w:r>
      <w:r>
        <w:rPr>
          <w:rFonts w:cs="Calibri"/>
        </w:rPr>
        <w:tab/>
      </w:r>
      <w:r>
        <w:rPr>
          <w:rFonts w:cs="Calibri"/>
        </w:rPr>
        <w:tab/>
      </w:r>
      <w:r>
        <w:rPr>
          <w:rFonts w:cs="Calibri"/>
        </w:rPr>
        <w:tab/>
        <w:t>302</w:t>
      </w:r>
      <w:r w:rsidR="00C20470">
        <w:rPr>
          <w:rFonts w:cs="Calibri"/>
        </w:rPr>
        <w:t>-</w:t>
      </w:r>
      <w:r>
        <w:rPr>
          <w:rFonts w:cs="Calibri"/>
        </w:rPr>
        <w:t>736</w:t>
      </w:r>
      <w:r w:rsidR="00C20470">
        <w:rPr>
          <w:rFonts w:cs="Calibri"/>
        </w:rPr>
        <w:t>-</w:t>
      </w:r>
      <w:r>
        <w:rPr>
          <w:rFonts w:cs="Calibri"/>
        </w:rPr>
        <w:t>7552</w:t>
      </w:r>
    </w:p>
    <w:p w:rsidR="005A0169" w:rsidRDefault="005A0169" w:rsidP="00B32EB7">
      <w:pPr>
        <w:spacing w:after="0" w:line="240" w:lineRule="auto"/>
        <w:ind w:firstLine="720"/>
        <w:jc w:val="both"/>
        <w:rPr>
          <w:rFonts w:cs="Calibri"/>
        </w:rPr>
      </w:pPr>
      <w:r>
        <w:rPr>
          <w:rFonts w:cs="Calibri"/>
        </w:rPr>
        <w:t xml:space="preserve">Andrea </w:t>
      </w:r>
      <w:proofErr w:type="spellStart"/>
      <w:r>
        <w:rPr>
          <w:rFonts w:cs="Calibri"/>
        </w:rPr>
        <w:t>Kreiner</w:t>
      </w:r>
      <w:proofErr w:type="spellEnd"/>
      <w:r>
        <w:rPr>
          <w:rFonts w:cs="Calibri"/>
        </w:rPr>
        <w:tab/>
      </w:r>
      <w:r>
        <w:rPr>
          <w:rFonts w:cs="Calibri"/>
        </w:rPr>
        <w:tab/>
      </w:r>
      <w:r>
        <w:rPr>
          <w:rFonts w:cs="Calibri"/>
        </w:rPr>
        <w:tab/>
        <w:t>DNREC</w:t>
      </w:r>
      <w:r>
        <w:rPr>
          <w:rFonts w:cs="Calibri"/>
        </w:rPr>
        <w:tab/>
      </w:r>
      <w:r>
        <w:rPr>
          <w:rFonts w:cs="Calibri"/>
        </w:rPr>
        <w:tab/>
      </w:r>
      <w:r>
        <w:rPr>
          <w:rFonts w:cs="Calibri"/>
        </w:rPr>
        <w:tab/>
      </w:r>
      <w:r>
        <w:rPr>
          <w:rFonts w:cs="Calibri"/>
        </w:rPr>
        <w:tab/>
        <w:t>302-735-3480</w:t>
      </w:r>
    </w:p>
    <w:p w:rsidR="00D6267B" w:rsidRDefault="00D6267B" w:rsidP="00B32EB7">
      <w:pPr>
        <w:spacing w:after="0" w:line="240" w:lineRule="auto"/>
        <w:ind w:firstLine="720"/>
        <w:jc w:val="both"/>
        <w:rPr>
          <w:rFonts w:cs="Calibri"/>
        </w:rPr>
      </w:pPr>
      <w:r>
        <w:rPr>
          <w:rFonts w:cs="Calibri"/>
        </w:rPr>
        <w:t>Susan Lowe</w:t>
      </w:r>
      <w:r>
        <w:rPr>
          <w:rFonts w:cs="Calibri"/>
        </w:rPr>
        <w:tab/>
      </w:r>
      <w:r>
        <w:rPr>
          <w:rFonts w:cs="Calibri"/>
        </w:rPr>
        <w:tab/>
      </w:r>
      <w:r>
        <w:rPr>
          <w:rFonts w:cs="Calibri"/>
        </w:rPr>
        <w:tab/>
        <w:t>DNREC</w:t>
      </w:r>
      <w:r>
        <w:rPr>
          <w:rFonts w:cs="Calibri"/>
        </w:rPr>
        <w:tab/>
      </w:r>
      <w:r>
        <w:rPr>
          <w:rFonts w:cs="Calibri"/>
        </w:rPr>
        <w:tab/>
      </w:r>
      <w:r>
        <w:rPr>
          <w:rFonts w:cs="Calibri"/>
        </w:rPr>
        <w:tab/>
      </w:r>
      <w:r>
        <w:rPr>
          <w:rFonts w:cs="Calibri"/>
        </w:rPr>
        <w:tab/>
        <w:t>302-735-3480</w:t>
      </w:r>
    </w:p>
    <w:p w:rsidR="005A0169" w:rsidRDefault="005A0169" w:rsidP="00B32EB7">
      <w:pPr>
        <w:spacing w:after="0" w:line="240" w:lineRule="auto"/>
        <w:ind w:firstLine="720"/>
        <w:jc w:val="both"/>
        <w:rPr>
          <w:rFonts w:cs="Calibri"/>
        </w:rPr>
      </w:pPr>
      <w:r>
        <w:rPr>
          <w:rFonts w:cs="Calibri"/>
        </w:rPr>
        <w:t>Patrick Emory</w:t>
      </w:r>
      <w:r>
        <w:rPr>
          <w:rFonts w:cs="Calibri"/>
        </w:rPr>
        <w:tab/>
      </w:r>
      <w:r>
        <w:rPr>
          <w:rFonts w:cs="Calibri"/>
        </w:rPr>
        <w:tab/>
      </w:r>
      <w:r>
        <w:rPr>
          <w:rFonts w:cs="Calibri"/>
        </w:rPr>
        <w:tab/>
        <w:t>DNREC</w:t>
      </w:r>
      <w:r>
        <w:rPr>
          <w:rFonts w:cs="Calibri"/>
        </w:rPr>
        <w:tab/>
      </w:r>
      <w:r>
        <w:rPr>
          <w:rFonts w:cs="Calibri"/>
        </w:rPr>
        <w:tab/>
      </w:r>
      <w:r>
        <w:rPr>
          <w:rFonts w:cs="Calibri"/>
        </w:rPr>
        <w:tab/>
      </w:r>
      <w:r>
        <w:rPr>
          <w:rFonts w:cs="Calibri"/>
        </w:rPr>
        <w:tab/>
      </w:r>
    </w:p>
    <w:p w:rsidR="005A0169" w:rsidRDefault="003D0AA7" w:rsidP="00B32EB7">
      <w:pPr>
        <w:spacing w:after="0" w:line="240" w:lineRule="auto"/>
        <w:ind w:firstLine="720"/>
        <w:jc w:val="both"/>
        <w:rPr>
          <w:rFonts w:cs="Calibri"/>
        </w:rPr>
      </w:pPr>
      <w:r>
        <w:rPr>
          <w:rFonts w:cs="Calibri"/>
        </w:rPr>
        <w:t>Doug Denison</w:t>
      </w:r>
      <w:r>
        <w:rPr>
          <w:rFonts w:cs="Calibri"/>
        </w:rPr>
        <w:tab/>
      </w:r>
      <w:r>
        <w:rPr>
          <w:rFonts w:cs="Calibri"/>
        </w:rPr>
        <w:tab/>
      </w:r>
      <w:r>
        <w:rPr>
          <w:rFonts w:cs="Calibri"/>
        </w:rPr>
        <w:tab/>
        <w:t>DE Dept. of State</w:t>
      </w:r>
    </w:p>
    <w:p w:rsidR="003D0AA7" w:rsidRDefault="00543652" w:rsidP="00B32EB7">
      <w:pPr>
        <w:spacing w:after="0" w:line="240" w:lineRule="auto"/>
        <w:ind w:firstLine="720"/>
        <w:jc w:val="both"/>
        <w:rPr>
          <w:rFonts w:cs="Calibri"/>
        </w:rPr>
      </w:pPr>
      <w:r>
        <w:rPr>
          <w:rFonts w:cs="Calibri"/>
        </w:rPr>
        <w:t>Lincoln Willis</w:t>
      </w:r>
      <w:r>
        <w:rPr>
          <w:rFonts w:cs="Calibri"/>
        </w:rPr>
        <w:tab/>
      </w:r>
      <w:r>
        <w:rPr>
          <w:rFonts w:cs="Calibri"/>
        </w:rPr>
        <w:tab/>
      </w:r>
      <w:r>
        <w:rPr>
          <w:rFonts w:cs="Calibri"/>
        </w:rPr>
        <w:tab/>
        <w:t>DEMEC</w:t>
      </w:r>
    </w:p>
    <w:p w:rsidR="00543652" w:rsidRDefault="00F94F43" w:rsidP="00B32EB7">
      <w:pPr>
        <w:spacing w:after="0" w:line="240" w:lineRule="auto"/>
        <w:ind w:firstLine="720"/>
        <w:jc w:val="both"/>
        <w:rPr>
          <w:rFonts w:cs="Calibri"/>
        </w:rPr>
      </w:pPr>
      <w:r>
        <w:rPr>
          <w:rFonts w:cs="Calibri"/>
        </w:rPr>
        <w:t xml:space="preserve">James </w:t>
      </w:r>
      <w:proofErr w:type="spellStart"/>
      <w:r>
        <w:rPr>
          <w:rFonts w:cs="Calibri"/>
        </w:rPr>
        <w:t>Nutter</w:t>
      </w:r>
      <w:proofErr w:type="spellEnd"/>
      <w:r>
        <w:rPr>
          <w:rFonts w:cs="Calibri"/>
        </w:rPr>
        <w:tab/>
      </w:r>
      <w:r>
        <w:rPr>
          <w:rFonts w:cs="Calibri"/>
        </w:rPr>
        <w:tab/>
      </w:r>
      <w:r>
        <w:rPr>
          <w:rFonts w:cs="Calibri"/>
        </w:rPr>
        <w:tab/>
        <w:t>PGS</w:t>
      </w:r>
      <w:r>
        <w:rPr>
          <w:rFonts w:cs="Calibri"/>
        </w:rPr>
        <w:tab/>
      </w:r>
      <w:r>
        <w:rPr>
          <w:rFonts w:cs="Calibri"/>
        </w:rPr>
        <w:tab/>
      </w:r>
      <w:r>
        <w:rPr>
          <w:rFonts w:cs="Calibri"/>
        </w:rPr>
        <w:tab/>
      </w:r>
      <w:r>
        <w:rPr>
          <w:rFonts w:cs="Calibri"/>
        </w:rPr>
        <w:tab/>
        <w:t>302-448-9723</w:t>
      </w:r>
    </w:p>
    <w:p w:rsidR="00F94F43" w:rsidRDefault="007640ED" w:rsidP="00B32EB7">
      <w:pPr>
        <w:spacing w:after="0" w:line="240" w:lineRule="auto"/>
        <w:ind w:firstLine="720"/>
        <w:jc w:val="both"/>
        <w:rPr>
          <w:rFonts w:cs="Calibri"/>
        </w:rPr>
      </w:pPr>
      <w:r>
        <w:rPr>
          <w:rFonts w:cs="Calibri"/>
        </w:rPr>
        <w:t>Michelle Abney</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t>302-312-4238</w:t>
      </w:r>
    </w:p>
    <w:p w:rsidR="002D6A13" w:rsidRPr="00B32EB7" w:rsidRDefault="002D6A13" w:rsidP="00B32EB7">
      <w:pPr>
        <w:spacing w:after="0" w:line="240" w:lineRule="auto"/>
        <w:ind w:firstLine="720"/>
        <w:jc w:val="both"/>
        <w:rPr>
          <w:rFonts w:cs="Calibri"/>
        </w:rPr>
      </w:pPr>
    </w:p>
    <w:p w:rsidR="00B32EB7" w:rsidRPr="00B32EB7" w:rsidRDefault="00B32EB7" w:rsidP="00B32EB7">
      <w:pPr>
        <w:spacing w:after="0" w:line="240" w:lineRule="auto"/>
        <w:jc w:val="both"/>
        <w:rPr>
          <w:rFonts w:cs="Calibri"/>
          <w:b/>
          <w:u w:val="single"/>
        </w:rPr>
      </w:pPr>
      <w:r w:rsidRPr="00B32EB7">
        <w:rPr>
          <w:rFonts w:cs="Calibri"/>
          <w:b/>
          <w:u w:val="single"/>
        </w:rPr>
        <w:t xml:space="preserve">Agenda:  </w:t>
      </w:r>
    </w:p>
    <w:p w:rsidR="00B32EB7" w:rsidRPr="00B32EB7" w:rsidRDefault="00B32EB7" w:rsidP="00B32EB7">
      <w:pPr>
        <w:spacing w:after="0" w:line="240" w:lineRule="auto"/>
        <w:jc w:val="both"/>
        <w:rPr>
          <w:rFonts w:cs="Calibri"/>
          <w:b/>
        </w:rPr>
      </w:pPr>
    </w:p>
    <w:p w:rsidR="00B32EB7" w:rsidRPr="00B32EB7" w:rsidRDefault="00B32EB7" w:rsidP="00B32EB7">
      <w:pPr>
        <w:spacing w:after="0" w:line="240" w:lineRule="auto"/>
        <w:jc w:val="both"/>
        <w:rPr>
          <w:rFonts w:cs="Calibri"/>
          <w:color w:val="000000"/>
        </w:rPr>
      </w:pPr>
    </w:p>
    <w:p w:rsidR="00B32EB7" w:rsidRPr="00B32EB7" w:rsidRDefault="00B32EB7" w:rsidP="00B32EB7">
      <w:pPr>
        <w:spacing w:after="0" w:line="240" w:lineRule="auto"/>
        <w:jc w:val="both"/>
        <w:rPr>
          <w:rFonts w:cs="Calibri"/>
          <w:color w:val="000000"/>
        </w:rPr>
      </w:pPr>
    </w:p>
    <w:p w:rsidR="00B32EB7" w:rsidRPr="00B32EB7" w:rsidRDefault="00B32EB7" w:rsidP="00B32EB7">
      <w:pPr>
        <w:spacing w:after="0" w:line="240" w:lineRule="auto"/>
        <w:jc w:val="both"/>
        <w:rPr>
          <w:rFonts w:cs="Calibri"/>
          <w:color w:val="000000"/>
        </w:rPr>
      </w:pPr>
      <w:r w:rsidRPr="00B32EB7">
        <w:rPr>
          <w:rFonts w:cs="Calibri"/>
          <w:color w:val="000000"/>
          <w:u w:val="single"/>
        </w:rPr>
        <w:t xml:space="preserve">Senator </w:t>
      </w:r>
      <w:r w:rsidR="00061A67">
        <w:rPr>
          <w:rFonts w:cs="Calibri"/>
          <w:color w:val="000000"/>
          <w:u w:val="single"/>
        </w:rPr>
        <w:t>McDowell</w:t>
      </w:r>
      <w:r w:rsidRPr="00B32EB7">
        <w:rPr>
          <w:rFonts w:cs="Calibri"/>
          <w:color w:val="000000"/>
        </w:rPr>
        <w:t xml:space="preserve"> brought </w:t>
      </w:r>
      <w:r w:rsidR="00061A67">
        <w:rPr>
          <w:rFonts w:cs="Calibri"/>
          <w:color w:val="000000"/>
        </w:rPr>
        <w:t xml:space="preserve">the meeting to order at </w:t>
      </w:r>
      <w:r w:rsidR="002E0060">
        <w:rPr>
          <w:rFonts w:cs="Calibri"/>
          <w:color w:val="000000"/>
        </w:rPr>
        <w:t>1:35</w:t>
      </w:r>
      <w:r w:rsidR="008E59D0">
        <w:rPr>
          <w:rFonts w:cs="Calibri"/>
          <w:color w:val="000000"/>
        </w:rPr>
        <w:t xml:space="preserve"> pm</w:t>
      </w:r>
      <w:r w:rsidRPr="00B32EB7">
        <w:rPr>
          <w:rFonts w:cs="Calibri"/>
          <w:color w:val="000000"/>
        </w:rPr>
        <w:t>.</w:t>
      </w:r>
      <w:r w:rsidR="00EA3022">
        <w:rPr>
          <w:rFonts w:cs="Calibri"/>
          <w:color w:val="000000"/>
        </w:rPr>
        <w:t xml:space="preserve"> He then called for a motion to accept the minutes of the previous meeting </w:t>
      </w:r>
      <w:r w:rsidR="00E11E5C">
        <w:rPr>
          <w:rFonts w:cs="Calibri"/>
          <w:color w:val="000000"/>
        </w:rPr>
        <w:t>on April 25</w:t>
      </w:r>
      <w:r w:rsidR="00E11E5C" w:rsidRPr="00E11E5C">
        <w:rPr>
          <w:rFonts w:cs="Calibri"/>
          <w:color w:val="000000"/>
          <w:vertAlign w:val="superscript"/>
        </w:rPr>
        <w:t>th</w:t>
      </w:r>
      <w:r w:rsidR="002D6A13">
        <w:rPr>
          <w:rFonts w:cs="Calibri"/>
          <w:color w:val="000000"/>
        </w:rPr>
        <w:t>, 2018</w:t>
      </w:r>
      <w:r w:rsidR="00B85C5A">
        <w:rPr>
          <w:rFonts w:cs="Calibri"/>
          <w:color w:val="000000"/>
        </w:rPr>
        <w:t>.  The motion was seconded and received unanimou</w:t>
      </w:r>
      <w:r w:rsidR="005B77E7">
        <w:rPr>
          <w:rFonts w:cs="Calibri"/>
          <w:color w:val="000000"/>
        </w:rPr>
        <w:t>s approval from members of the c</w:t>
      </w:r>
      <w:r w:rsidR="00B85C5A">
        <w:rPr>
          <w:rFonts w:cs="Calibri"/>
          <w:color w:val="000000"/>
        </w:rPr>
        <w:t>ommittee</w:t>
      </w:r>
      <w:r w:rsidR="00EA3022">
        <w:rPr>
          <w:rFonts w:cs="Calibri"/>
          <w:color w:val="000000"/>
        </w:rPr>
        <w:t>.</w:t>
      </w:r>
    </w:p>
    <w:p w:rsidR="00B32EB7" w:rsidRPr="00B32EB7" w:rsidRDefault="00B32EB7" w:rsidP="00B32EB7">
      <w:pPr>
        <w:spacing w:after="0" w:line="240" w:lineRule="auto"/>
        <w:jc w:val="both"/>
        <w:rPr>
          <w:rFonts w:cs="Calibri"/>
          <w:color w:val="000000"/>
          <w:highlight w:val="lightGray"/>
        </w:rPr>
      </w:pPr>
    </w:p>
    <w:p w:rsidR="00B32EB7" w:rsidRPr="00B32EB7" w:rsidRDefault="0082180D" w:rsidP="00B32EB7">
      <w:pPr>
        <w:spacing w:after="0" w:line="240" w:lineRule="auto"/>
        <w:jc w:val="both"/>
        <w:rPr>
          <w:rFonts w:cs="Calibri"/>
          <w:i/>
        </w:rPr>
      </w:pPr>
      <w:r>
        <w:rPr>
          <w:rFonts w:cs="Calibri"/>
        </w:rPr>
        <w:t>HJR 11 (Miro</w:t>
      </w:r>
      <w:r w:rsidR="00CF04D8">
        <w:rPr>
          <w:rFonts w:cs="Calibri"/>
        </w:rPr>
        <w:t>)</w:t>
      </w:r>
      <w:r w:rsidR="003C1284">
        <w:rPr>
          <w:rFonts w:cs="Calibri"/>
        </w:rPr>
        <w:t xml:space="preserve"> </w:t>
      </w:r>
      <w:r>
        <w:rPr>
          <w:rFonts w:cs="Calibri"/>
        </w:rPr>
        <w:t>–</w:t>
      </w:r>
      <w:r w:rsidR="00B32EB7" w:rsidRPr="00B32EB7">
        <w:rPr>
          <w:rFonts w:cs="Calibri"/>
        </w:rPr>
        <w:t xml:space="preserve"> </w:t>
      </w:r>
      <w:r>
        <w:rPr>
          <w:rFonts w:asciiTheme="minorHAnsi" w:hAnsiTheme="minorHAnsi"/>
          <w:i/>
          <w:color w:val="000000"/>
          <w:shd w:val="clear" w:color="auto" w:fill="FEFEFE"/>
        </w:rPr>
        <w:t>HONORING BOYD AND LIANE SORENSON BY DESIGNATING THE VALLEY ROAD PEDESTRIAN PATHWAY BETWEEN EVANSON ROAD AND LANTANA SQUARE AS “SORENSON’S WAY”.</w:t>
      </w:r>
    </w:p>
    <w:p w:rsidR="00B32EB7" w:rsidRPr="00B32EB7" w:rsidRDefault="00B32EB7" w:rsidP="00B32EB7">
      <w:pPr>
        <w:spacing w:after="0" w:line="240" w:lineRule="auto"/>
        <w:jc w:val="both"/>
        <w:rPr>
          <w:rFonts w:cs="Calibri"/>
          <w:i/>
        </w:rPr>
      </w:pPr>
    </w:p>
    <w:p w:rsidR="00930A03" w:rsidRDefault="00C35AC3" w:rsidP="00930A03">
      <w:pPr>
        <w:pBdr>
          <w:bottom w:val="single" w:sz="12" w:space="1" w:color="auto"/>
        </w:pBdr>
        <w:rPr>
          <w:rFonts w:cs="Calibri"/>
        </w:rPr>
      </w:pPr>
      <w:r>
        <w:rPr>
          <w:rFonts w:cs="Calibri"/>
        </w:rPr>
        <w:t>HJR 11 was passed out of the committee unanimously.</w:t>
      </w:r>
    </w:p>
    <w:p w:rsidR="00822964" w:rsidRDefault="00DA4764" w:rsidP="00930A03">
      <w:pPr>
        <w:pBdr>
          <w:bottom w:val="single" w:sz="12" w:space="1" w:color="auto"/>
        </w:pBdr>
        <w:rPr>
          <w:rFonts w:cs="Calibri"/>
          <w:i/>
        </w:rPr>
      </w:pPr>
      <w:r>
        <w:rPr>
          <w:rFonts w:cs="Calibri"/>
        </w:rPr>
        <w:t>S</w:t>
      </w:r>
      <w:r w:rsidR="00822964">
        <w:rPr>
          <w:rFonts w:cs="Calibri"/>
        </w:rPr>
        <w:t xml:space="preserve">B 188 (McDowell) – </w:t>
      </w:r>
      <w:r w:rsidR="00822964" w:rsidRPr="00822964">
        <w:rPr>
          <w:rFonts w:cs="Calibri"/>
          <w:i/>
        </w:rPr>
        <w:t>AN ACT TO AMEND TITLE 26 OF THE DELAWARE CODE RELATING TO PUBLIC UTILITIES AND ELECTRIC AND NATURAL GAS VEHICLE CHARGING SERVICE.</w:t>
      </w:r>
    </w:p>
    <w:p w:rsidR="00822964" w:rsidRDefault="00822964" w:rsidP="00930A03">
      <w:pPr>
        <w:pBdr>
          <w:bottom w:val="single" w:sz="12" w:space="1" w:color="auto"/>
        </w:pBdr>
        <w:rPr>
          <w:rFonts w:cs="Calibri"/>
          <w:i/>
        </w:rPr>
      </w:pPr>
      <w:r>
        <w:rPr>
          <w:rFonts w:cs="Calibri"/>
          <w:i/>
        </w:rPr>
        <w:t xml:space="preserve">SYNOPSIS: </w:t>
      </w:r>
      <w:r w:rsidRPr="00822964">
        <w:rPr>
          <w:rFonts w:cs="Calibri"/>
          <w:i/>
        </w:rPr>
        <w:t>The current definition of public utility includes providers of electric or natural gas charging service.  However, many parties believe it is neither desirable nor necessary to regulate such providers in Delaware.  This proposed legislation modifies the definition to exempt providers of electric and natural gas vehicle charging service from regulation as a public utility.</w:t>
      </w:r>
    </w:p>
    <w:p w:rsidR="00822964" w:rsidRDefault="00326D82" w:rsidP="00930A03">
      <w:pPr>
        <w:pBdr>
          <w:bottom w:val="single" w:sz="12" w:space="1" w:color="auto"/>
        </w:pBdr>
        <w:rPr>
          <w:rFonts w:cs="Calibri"/>
        </w:rPr>
      </w:pPr>
      <w:r>
        <w:rPr>
          <w:rFonts w:cs="Calibri"/>
          <w:u w:val="single"/>
        </w:rPr>
        <w:t>Sen. McDowell</w:t>
      </w:r>
      <w:r>
        <w:rPr>
          <w:rFonts w:cs="Calibri"/>
        </w:rPr>
        <w:t xml:space="preserve"> asked for testimony from the Public Service Commission. </w:t>
      </w:r>
      <w:r w:rsidR="006D680E">
        <w:rPr>
          <w:rFonts w:cs="Calibri"/>
          <w:u w:val="single"/>
        </w:rPr>
        <w:t xml:space="preserve">Mr. </w:t>
      </w:r>
      <w:r>
        <w:rPr>
          <w:rFonts w:cs="Calibri"/>
          <w:u w:val="single"/>
        </w:rPr>
        <w:t xml:space="preserve">Matt </w:t>
      </w:r>
      <w:proofErr w:type="spellStart"/>
      <w:r>
        <w:rPr>
          <w:rFonts w:cs="Calibri"/>
          <w:u w:val="single"/>
        </w:rPr>
        <w:t>Hartigan</w:t>
      </w:r>
      <w:proofErr w:type="spellEnd"/>
      <w:r>
        <w:rPr>
          <w:rFonts w:cs="Calibri"/>
        </w:rPr>
        <w:t xml:space="preserve"> rose to speak.</w:t>
      </w:r>
      <w:r w:rsidR="006D680E">
        <w:rPr>
          <w:rFonts w:cs="Calibri"/>
        </w:rPr>
        <w:t xml:space="preserve"> </w:t>
      </w:r>
    </w:p>
    <w:p w:rsidR="00C97E94" w:rsidRDefault="00C97E94" w:rsidP="00930A03">
      <w:pPr>
        <w:pBdr>
          <w:bottom w:val="single" w:sz="12" w:space="1" w:color="auto"/>
        </w:pBdr>
        <w:rPr>
          <w:rFonts w:cs="Calibri"/>
        </w:rPr>
      </w:pPr>
      <w:r>
        <w:rPr>
          <w:rFonts w:cs="Calibri"/>
          <w:u w:val="single"/>
        </w:rPr>
        <w:t xml:space="preserve">Mr. </w:t>
      </w:r>
      <w:proofErr w:type="spellStart"/>
      <w:r>
        <w:rPr>
          <w:rFonts w:cs="Calibri"/>
          <w:u w:val="single"/>
        </w:rPr>
        <w:t>Hartigan</w:t>
      </w:r>
      <w:proofErr w:type="spellEnd"/>
      <w:r>
        <w:rPr>
          <w:rFonts w:cs="Calibri"/>
        </w:rPr>
        <w:t xml:space="preserve"> rei</w:t>
      </w:r>
      <w:r w:rsidR="00E020A4">
        <w:rPr>
          <w:rFonts w:cs="Calibri"/>
        </w:rPr>
        <w:t>terated a synopsis of the bill.</w:t>
      </w:r>
    </w:p>
    <w:p w:rsidR="00E020A4" w:rsidRDefault="00E020A4" w:rsidP="00930A03">
      <w:pPr>
        <w:pBdr>
          <w:bottom w:val="single" w:sz="12" w:space="1" w:color="auto"/>
        </w:pBdr>
        <w:rPr>
          <w:rFonts w:cs="Calibri"/>
        </w:rPr>
      </w:pPr>
      <w:r>
        <w:rPr>
          <w:rFonts w:cs="Calibri"/>
          <w:u w:val="single"/>
        </w:rPr>
        <w:t>Sen. McDowell</w:t>
      </w:r>
      <w:r>
        <w:rPr>
          <w:rFonts w:cs="Calibri"/>
        </w:rPr>
        <w:t xml:space="preserve"> asked if there had been an amendment that had been circulating for SB 188.</w:t>
      </w:r>
    </w:p>
    <w:p w:rsidR="00E020A4" w:rsidRDefault="00E020A4" w:rsidP="00930A03">
      <w:pPr>
        <w:pBdr>
          <w:bottom w:val="single" w:sz="12" w:space="1" w:color="auto"/>
        </w:pBdr>
        <w:rPr>
          <w:rFonts w:cs="Calibri"/>
        </w:rPr>
      </w:pPr>
      <w:r>
        <w:rPr>
          <w:rFonts w:cs="Calibri"/>
          <w:u w:val="single"/>
        </w:rPr>
        <w:t xml:space="preserve">Mr. James </w:t>
      </w:r>
      <w:proofErr w:type="spellStart"/>
      <w:r>
        <w:rPr>
          <w:rFonts w:cs="Calibri"/>
          <w:u w:val="single"/>
        </w:rPr>
        <w:t>Nutter</w:t>
      </w:r>
      <w:proofErr w:type="spellEnd"/>
      <w:r>
        <w:rPr>
          <w:rFonts w:cs="Calibri"/>
        </w:rPr>
        <w:t xml:space="preserve"> (there on behalf of Chesapeake Utilities) mentioned that he had originally drafted an amendment for the bill that</w:t>
      </w:r>
      <w:r w:rsidR="00891A61">
        <w:rPr>
          <w:rFonts w:cs="Calibri"/>
        </w:rPr>
        <w:t xml:space="preserve"> would mandate that those charging stations owned by regulated utilities</w:t>
      </w:r>
      <w:r w:rsidR="00CF2CAE">
        <w:rPr>
          <w:rFonts w:cs="Calibri"/>
        </w:rPr>
        <w:t xml:space="preserve"> would remain regulated</w:t>
      </w:r>
      <w:r w:rsidR="00891A61">
        <w:rPr>
          <w:rFonts w:cs="Calibri"/>
        </w:rPr>
        <w:t xml:space="preserve"> by the Public Service Commission</w:t>
      </w:r>
      <w:r w:rsidR="00631D24">
        <w:rPr>
          <w:rFonts w:cs="Calibri"/>
        </w:rPr>
        <w:t>.</w:t>
      </w:r>
      <w:r w:rsidR="00785C92">
        <w:rPr>
          <w:rFonts w:cs="Calibri"/>
        </w:rPr>
        <w:t xml:space="preserve"> However, he then mentioned that it seemed more appropriate to add an amendment to exempt natural gas instead.</w:t>
      </w:r>
      <w:r w:rsidR="00C20952">
        <w:rPr>
          <w:rFonts w:cs="Calibri"/>
        </w:rPr>
        <w:t xml:space="preserve"> He mentioned that he would draft the amendment in time for a floor vote.</w:t>
      </w:r>
    </w:p>
    <w:p w:rsidR="007865A1" w:rsidRDefault="007865A1" w:rsidP="00930A03">
      <w:pPr>
        <w:pBdr>
          <w:bottom w:val="single" w:sz="12" w:space="1" w:color="auto"/>
        </w:pBdr>
        <w:rPr>
          <w:rFonts w:cs="Calibri"/>
        </w:rPr>
      </w:pPr>
      <w:r>
        <w:rPr>
          <w:rFonts w:cs="Calibri"/>
          <w:u w:val="single"/>
        </w:rPr>
        <w:t xml:space="preserve">Sen. McDowell </w:t>
      </w:r>
      <w:r>
        <w:rPr>
          <w:rFonts w:cs="Calibri"/>
        </w:rPr>
        <w:t xml:space="preserve">asked for further comment on the amendment. </w:t>
      </w:r>
      <w:r>
        <w:rPr>
          <w:rFonts w:cs="Calibri"/>
          <w:u w:val="single"/>
        </w:rPr>
        <w:t>Mr. Andrew Slater</w:t>
      </w:r>
      <w:r>
        <w:rPr>
          <w:rFonts w:cs="Calibri"/>
        </w:rPr>
        <w:t xml:space="preserve"> from the DPA expressed his support for such an amendment.</w:t>
      </w:r>
    </w:p>
    <w:p w:rsidR="00AF21BC" w:rsidRDefault="00F373D0" w:rsidP="00930A03">
      <w:pPr>
        <w:pBdr>
          <w:bottom w:val="single" w:sz="12" w:space="1" w:color="auto"/>
        </w:pBdr>
        <w:rPr>
          <w:rFonts w:cs="Calibri"/>
        </w:rPr>
      </w:pPr>
      <w:r>
        <w:rPr>
          <w:rFonts w:cs="Calibri"/>
          <w:u w:val="single"/>
        </w:rPr>
        <w:lastRenderedPageBreak/>
        <w:t>Sen. McDowell</w:t>
      </w:r>
      <w:r w:rsidR="00680EF6">
        <w:rPr>
          <w:rFonts w:cs="Calibri"/>
        </w:rPr>
        <w:t xml:space="preserve"> again asked for any comment from the public. He then put forth a vote and the bill was let out of committee unanimously.</w:t>
      </w:r>
    </w:p>
    <w:p w:rsidR="00AF21BC" w:rsidRDefault="00AF21BC" w:rsidP="00AF21BC">
      <w:pPr>
        <w:pBdr>
          <w:bottom w:val="single" w:sz="12" w:space="1" w:color="auto"/>
        </w:pBdr>
        <w:rPr>
          <w:rFonts w:cs="Calibri"/>
          <w:i/>
        </w:rPr>
      </w:pPr>
      <w:proofErr w:type="gramStart"/>
      <w:r>
        <w:rPr>
          <w:rFonts w:cs="Calibri"/>
        </w:rPr>
        <w:t>S</w:t>
      </w:r>
      <w:r>
        <w:rPr>
          <w:rFonts w:cs="Calibri"/>
        </w:rPr>
        <w:t>B 189</w:t>
      </w:r>
      <w:r>
        <w:rPr>
          <w:rFonts w:cs="Calibri"/>
        </w:rPr>
        <w:t xml:space="preserve"> (McDowell) – </w:t>
      </w:r>
      <w:r w:rsidRPr="00822964">
        <w:rPr>
          <w:rFonts w:cs="Calibri"/>
          <w:i/>
        </w:rPr>
        <w:t xml:space="preserve">AN ACT TO AMEND TITLE 26 OF THE DELAWARE CODE RELATING TO </w:t>
      </w:r>
      <w:r>
        <w:rPr>
          <w:rFonts w:cs="Calibri"/>
          <w:i/>
        </w:rPr>
        <w:t>THE UNDERGROUND UTILITY AND SAFETY ACT.</w:t>
      </w:r>
      <w:proofErr w:type="gramEnd"/>
    </w:p>
    <w:p w:rsidR="00AF21BC" w:rsidRDefault="00AF21BC" w:rsidP="00930A03">
      <w:pPr>
        <w:pBdr>
          <w:bottom w:val="single" w:sz="12" w:space="1" w:color="auto"/>
        </w:pBdr>
        <w:rPr>
          <w:rFonts w:cs="Calibri"/>
          <w:i/>
        </w:rPr>
      </w:pPr>
      <w:r>
        <w:rPr>
          <w:rFonts w:cs="Calibri"/>
          <w:i/>
        </w:rPr>
        <w:t xml:space="preserve">SYNOPSIS: </w:t>
      </w:r>
      <w:r w:rsidR="00195811" w:rsidRPr="00195811">
        <w:rPr>
          <w:rFonts w:cs="Calibri"/>
          <w:i/>
        </w:rPr>
        <w:t>The U.S. Department of Transportation has recently found Delaware to be non-compliant with enforcement of underground excavation violations.  This jeopardizes federal funding for the Commissions pipeline safety program.  Two principal reasons for this have been the lack of notification to State agencies and the lack of enforcement when damage is known.  This bill updates Title 26, Chapter 8 by ensuring notification of excavation damage to the appropriate State agencies for potential penalties or other enforcement proceedings. It provides that either the Attorney General or the Public Service Commission may enforce penalties appropriate for the circumstances and gravity of the violation</w:t>
      </w:r>
      <w:r w:rsidR="008D47C8">
        <w:rPr>
          <w:rFonts w:cs="Calibri"/>
          <w:i/>
        </w:rPr>
        <w:t>.</w:t>
      </w:r>
    </w:p>
    <w:p w:rsidR="008D47C8" w:rsidRDefault="00B80E37" w:rsidP="00930A03">
      <w:pPr>
        <w:pBdr>
          <w:bottom w:val="single" w:sz="12" w:space="1" w:color="auto"/>
        </w:pBdr>
      </w:pPr>
      <w:r>
        <w:rPr>
          <w:rFonts w:cs="Calibri"/>
          <w:u w:val="single"/>
        </w:rPr>
        <w:t>Sen. McDowell</w:t>
      </w:r>
      <w:r>
        <w:t xml:space="preserve"> introduced the bill as the “Miss Utility Bill”. He called on </w:t>
      </w:r>
      <w:r>
        <w:rPr>
          <w:u w:val="single"/>
        </w:rPr>
        <w:t xml:space="preserve">Mr. </w:t>
      </w:r>
      <w:proofErr w:type="spellStart"/>
      <w:r>
        <w:rPr>
          <w:u w:val="single"/>
        </w:rPr>
        <w:t>Hartigan</w:t>
      </w:r>
      <w:proofErr w:type="spellEnd"/>
      <w:r>
        <w:t xml:space="preserve"> to introduce the bill and </w:t>
      </w:r>
      <w:r>
        <w:rPr>
          <w:u w:val="single"/>
        </w:rPr>
        <w:t xml:space="preserve">Mr. </w:t>
      </w:r>
      <w:proofErr w:type="spellStart"/>
      <w:r>
        <w:rPr>
          <w:u w:val="single"/>
        </w:rPr>
        <w:t>Hartigan</w:t>
      </w:r>
      <w:proofErr w:type="spellEnd"/>
      <w:r w:rsidR="00D5773F">
        <w:t xml:space="preserve"> gave a brief synopsis of the bill.</w:t>
      </w:r>
      <w:r w:rsidR="001B20DB">
        <w:t xml:space="preserve"> He expressed that it would allow the state of Delaware to comply with federal regulations.</w:t>
      </w:r>
    </w:p>
    <w:p w:rsidR="007509C8" w:rsidRDefault="007509C8" w:rsidP="00930A03">
      <w:pPr>
        <w:pBdr>
          <w:bottom w:val="single" w:sz="12" w:space="1" w:color="auto"/>
        </w:pBdr>
      </w:pPr>
      <w:r>
        <w:rPr>
          <w:u w:val="single"/>
        </w:rPr>
        <w:t>Sen. McDowell</w:t>
      </w:r>
      <w:r>
        <w:t xml:space="preserve"> asked if the bill gave the PSC the power to levy a new penalty. </w:t>
      </w:r>
      <w:r>
        <w:rPr>
          <w:u w:val="single"/>
        </w:rPr>
        <w:t xml:space="preserve">Mr. </w:t>
      </w:r>
      <w:proofErr w:type="spellStart"/>
      <w:r>
        <w:rPr>
          <w:u w:val="single"/>
        </w:rPr>
        <w:t>Hartigan</w:t>
      </w:r>
      <w:proofErr w:type="spellEnd"/>
      <w:r>
        <w:rPr>
          <w:u w:val="single"/>
        </w:rPr>
        <w:t xml:space="preserve"> </w:t>
      </w:r>
      <w:r>
        <w:t>confirmed that this was the case.</w:t>
      </w:r>
      <w:r w:rsidR="008546B6">
        <w:t xml:space="preserve"> </w:t>
      </w:r>
      <w:r w:rsidR="008546B6">
        <w:rPr>
          <w:u w:val="single"/>
        </w:rPr>
        <w:t xml:space="preserve">Sen. McDowell </w:t>
      </w:r>
      <w:r w:rsidR="008546B6">
        <w:t>then asked the public if they were satisfied with this.</w:t>
      </w:r>
    </w:p>
    <w:p w:rsidR="00E27D2D" w:rsidRDefault="00E27D2D" w:rsidP="00930A03">
      <w:pPr>
        <w:pBdr>
          <w:bottom w:val="single" w:sz="12" w:space="1" w:color="auto"/>
        </w:pBdr>
      </w:pPr>
      <w:r>
        <w:rPr>
          <w:u w:val="single"/>
        </w:rPr>
        <w:t xml:space="preserve">Sen. </w:t>
      </w:r>
      <w:proofErr w:type="spellStart"/>
      <w:r>
        <w:rPr>
          <w:u w:val="single"/>
        </w:rPr>
        <w:t>Hocker</w:t>
      </w:r>
      <w:proofErr w:type="spellEnd"/>
      <w:r>
        <w:t xml:space="preserve"> expressed his displeasure with the power to levy such a penalty and mentioned that he had gotten a great deal of correspondence from contractors who disagree with the provision.</w:t>
      </w:r>
      <w:r w:rsidR="00723128">
        <w:t xml:space="preserve"> He asked why the legislation was necessary.</w:t>
      </w:r>
    </w:p>
    <w:p w:rsidR="00723128" w:rsidRDefault="00D06D8A" w:rsidP="00930A03">
      <w:pPr>
        <w:pBdr>
          <w:bottom w:val="single" w:sz="12" w:space="1" w:color="auto"/>
        </w:pBdr>
      </w:pPr>
      <w:r>
        <w:rPr>
          <w:u w:val="single"/>
        </w:rPr>
        <w:t xml:space="preserve">Mr. </w:t>
      </w:r>
      <w:proofErr w:type="spellStart"/>
      <w:r>
        <w:rPr>
          <w:u w:val="single"/>
        </w:rPr>
        <w:t>Hartigan</w:t>
      </w:r>
      <w:proofErr w:type="spellEnd"/>
      <w:r>
        <w:t xml:space="preserve"> responded that the legislation was necessary because the federal Department of Transportation could take over the State’s pipeline program if such legislation was not passed.</w:t>
      </w:r>
    </w:p>
    <w:p w:rsidR="00D06D8A" w:rsidRDefault="00081F93" w:rsidP="00930A03">
      <w:pPr>
        <w:pBdr>
          <w:bottom w:val="single" w:sz="12" w:space="1" w:color="auto"/>
        </w:pBdr>
      </w:pPr>
      <w:r>
        <w:rPr>
          <w:u w:val="single"/>
        </w:rPr>
        <w:t>Sen. McDowell</w:t>
      </w:r>
      <w:r>
        <w:t xml:space="preserve">, to address </w:t>
      </w:r>
      <w:r>
        <w:rPr>
          <w:u w:val="single"/>
        </w:rPr>
        <w:t xml:space="preserve">Sen. </w:t>
      </w:r>
      <w:proofErr w:type="spellStart"/>
      <w:r>
        <w:rPr>
          <w:u w:val="single"/>
        </w:rPr>
        <w:t>Hocker</w:t>
      </w:r>
      <w:r>
        <w:t>’s</w:t>
      </w:r>
      <w:proofErr w:type="spellEnd"/>
      <w:r>
        <w:t xml:space="preserve"> concerns, asked for clarification that the penalties would not be levied if the contractors gave adequate notice before digging and doing work.</w:t>
      </w:r>
    </w:p>
    <w:p w:rsidR="008A1237" w:rsidRDefault="002D2799" w:rsidP="00930A03">
      <w:pPr>
        <w:pBdr>
          <w:bottom w:val="single" w:sz="12" w:space="1" w:color="auto"/>
        </w:pBdr>
      </w:pPr>
      <w:r>
        <w:rPr>
          <w:u w:val="single"/>
        </w:rPr>
        <w:t>Mr. Jerry Plat</w:t>
      </w:r>
      <w:r>
        <w:t>, an engine</w:t>
      </w:r>
      <w:r w:rsidR="00132ECB">
        <w:t>er with the PSC, rose to speak.</w:t>
      </w:r>
      <w:r w:rsidR="00172E8E">
        <w:t xml:space="preserve"> He mentioned that the utility company is responsible for marking and that the excavator is responsible for adhering to that mar</w:t>
      </w:r>
      <w:r w:rsidR="006E22EB">
        <w:t>king.</w:t>
      </w:r>
    </w:p>
    <w:p w:rsidR="006E22EB" w:rsidRDefault="006E22EB" w:rsidP="00930A03">
      <w:pPr>
        <w:pBdr>
          <w:bottom w:val="single" w:sz="12" w:space="1" w:color="auto"/>
        </w:pBdr>
      </w:pPr>
      <w:r>
        <w:rPr>
          <w:u w:val="single"/>
        </w:rPr>
        <w:t>Mr. Slater</w:t>
      </w:r>
      <w:r>
        <w:t xml:space="preserve"> acknowledged the contractors concerns, but stated that the bill only gave the PSC the power to levy fines and did not guarantee that such fines would be levied at all.</w:t>
      </w:r>
      <w:r w:rsidR="00A95800">
        <w:t xml:space="preserve"> He mentioned that the legislation would give the PSC the ability to see the specific details of any given violations and that the PSC already had the power to levy such fines. </w:t>
      </w:r>
    </w:p>
    <w:p w:rsidR="00A95800" w:rsidRDefault="00A95800" w:rsidP="00930A03">
      <w:pPr>
        <w:pBdr>
          <w:bottom w:val="single" w:sz="12" w:space="1" w:color="auto"/>
        </w:pBdr>
      </w:pPr>
      <w:r>
        <w:rPr>
          <w:u w:val="single"/>
        </w:rPr>
        <w:t xml:space="preserve">Sen. </w:t>
      </w:r>
      <w:proofErr w:type="spellStart"/>
      <w:r>
        <w:rPr>
          <w:u w:val="single"/>
        </w:rPr>
        <w:t>Hocker</w:t>
      </w:r>
      <w:proofErr w:type="spellEnd"/>
      <w:r>
        <w:rPr>
          <w:u w:val="single"/>
        </w:rPr>
        <w:t xml:space="preserve"> </w:t>
      </w:r>
      <w:r>
        <w:t>reiterated that the contractors were concerned a</w:t>
      </w:r>
      <w:r w:rsidR="005006BA">
        <w:t>s to why such legislation would be necessary if the PSC already had the power to levy such fines.</w:t>
      </w:r>
    </w:p>
    <w:p w:rsidR="007D7CEB" w:rsidRDefault="00B836CF" w:rsidP="00930A03">
      <w:pPr>
        <w:pBdr>
          <w:bottom w:val="single" w:sz="12" w:space="1" w:color="auto"/>
        </w:pBdr>
      </w:pPr>
      <w:r>
        <w:rPr>
          <w:u w:val="single"/>
        </w:rPr>
        <w:lastRenderedPageBreak/>
        <w:t>Mr. Plat</w:t>
      </w:r>
      <w:r>
        <w:t xml:space="preserve"> mentioned that the legislation was necessary because it gave the state a chance to move forward on complying with federal regulations, which it needed to do within five years.</w:t>
      </w:r>
    </w:p>
    <w:p w:rsidR="00191F64" w:rsidRDefault="00191F64" w:rsidP="00930A03">
      <w:pPr>
        <w:pBdr>
          <w:bottom w:val="single" w:sz="12" w:space="1" w:color="auto"/>
        </w:pBdr>
      </w:pPr>
      <w:r>
        <w:rPr>
          <w:u w:val="single"/>
        </w:rPr>
        <w:t xml:space="preserve">Sen. McDowell </w:t>
      </w:r>
      <w:r>
        <w:t xml:space="preserve">asked if that had adequately addressed </w:t>
      </w:r>
      <w:r>
        <w:rPr>
          <w:u w:val="single"/>
        </w:rPr>
        <w:t xml:space="preserve">Sen. </w:t>
      </w:r>
      <w:proofErr w:type="spellStart"/>
      <w:r>
        <w:rPr>
          <w:u w:val="single"/>
        </w:rPr>
        <w:t>Hocker</w:t>
      </w:r>
      <w:r>
        <w:t>’s</w:t>
      </w:r>
      <w:proofErr w:type="spellEnd"/>
      <w:r>
        <w:t xml:space="preserve"> concerns.</w:t>
      </w:r>
    </w:p>
    <w:p w:rsidR="00DA13D0" w:rsidRDefault="00DA13D0" w:rsidP="00930A03">
      <w:pPr>
        <w:pBdr>
          <w:bottom w:val="single" w:sz="12" w:space="1" w:color="auto"/>
        </w:pBdr>
      </w:pPr>
      <w:r>
        <w:rPr>
          <w:u w:val="single"/>
        </w:rPr>
        <w:t xml:space="preserve">Sen. </w:t>
      </w:r>
      <w:proofErr w:type="spellStart"/>
      <w:r>
        <w:rPr>
          <w:u w:val="single"/>
        </w:rPr>
        <w:t>Hocker</w:t>
      </w:r>
      <w:proofErr w:type="spellEnd"/>
      <w:r>
        <w:t xml:space="preserve"> again expressed his dissatisfaction with the legislation on behalf of the contractors.</w:t>
      </w:r>
    </w:p>
    <w:p w:rsidR="00E34643" w:rsidRDefault="00E34643" w:rsidP="00930A03">
      <w:pPr>
        <w:pBdr>
          <w:bottom w:val="single" w:sz="12" w:space="1" w:color="auto"/>
        </w:pBdr>
      </w:pPr>
      <w:r>
        <w:rPr>
          <w:u w:val="single"/>
        </w:rPr>
        <w:t>Sen. McDowell</w:t>
      </w:r>
      <w:r>
        <w:t xml:space="preserve"> asked if it would be appropriate to ask the Controller General to create a study to follow the effectiveness of the legislation. The question was met with affirmation from the public. </w:t>
      </w:r>
    </w:p>
    <w:p w:rsidR="00E34643" w:rsidRDefault="00E34643" w:rsidP="00930A03">
      <w:pPr>
        <w:pBdr>
          <w:bottom w:val="single" w:sz="12" w:space="1" w:color="auto"/>
        </w:pBdr>
      </w:pPr>
      <w:r>
        <w:rPr>
          <w:u w:val="single"/>
        </w:rPr>
        <w:t xml:space="preserve">Sen. </w:t>
      </w:r>
      <w:proofErr w:type="spellStart"/>
      <w:r>
        <w:rPr>
          <w:u w:val="single"/>
        </w:rPr>
        <w:t>Hocker</w:t>
      </w:r>
      <w:proofErr w:type="spellEnd"/>
      <w:r>
        <w:t xml:space="preserve"> asked if the bill would give the PSC the power to levy criminal penalties.</w:t>
      </w:r>
    </w:p>
    <w:p w:rsidR="00223341" w:rsidRDefault="007A54ED" w:rsidP="00930A03">
      <w:pPr>
        <w:pBdr>
          <w:bottom w:val="single" w:sz="12" w:space="1" w:color="auto"/>
        </w:pBdr>
      </w:pPr>
      <w:r>
        <w:rPr>
          <w:u w:val="single"/>
        </w:rPr>
        <w:t>Sen. McDowell</w:t>
      </w:r>
      <w:r>
        <w:t xml:space="preserve"> said that it certainly would not. </w:t>
      </w:r>
      <w:r w:rsidR="00BB3BD8">
        <w:t>He asked for more question by members of the committee or the public.</w:t>
      </w:r>
    </w:p>
    <w:p w:rsidR="00BB3BD8" w:rsidRDefault="00BB3BD8" w:rsidP="00930A03">
      <w:pPr>
        <w:pBdr>
          <w:bottom w:val="single" w:sz="12" w:space="1" w:color="auto"/>
        </w:pBdr>
      </w:pPr>
      <w:r>
        <w:rPr>
          <w:u w:val="single"/>
        </w:rPr>
        <w:t>Kim Wilson</w:t>
      </w:r>
      <w:r>
        <w:t xml:space="preserve"> of Comcast </w:t>
      </w:r>
      <w:r w:rsidR="008508C7">
        <w:t xml:space="preserve">spoke up and mentioned that Comcast had concerns with the legislation. </w:t>
      </w:r>
      <w:r w:rsidR="004D54B0">
        <w:t xml:space="preserve">She requested that the bill be paused </w:t>
      </w:r>
      <w:r w:rsidR="00096085">
        <w:t>for a week for them to convene with the PSC.</w:t>
      </w:r>
    </w:p>
    <w:p w:rsidR="00B33AD6" w:rsidRDefault="00B33AD6" w:rsidP="00930A03">
      <w:pPr>
        <w:pBdr>
          <w:bottom w:val="single" w:sz="12" w:space="1" w:color="auto"/>
        </w:pBdr>
      </w:pPr>
      <w:r>
        <w:rPr>
          <w:u w:val="single"/>
        </w:rPr>
        <w:t xml:space="preserve">Sen. </w:t>
      </w:r>
      <w:proofErr w:type="spellStart"/>
      <w:r>
        <w:rPr>
          <w:u w:val="single"/>
        </w:rPr>
        <w:t>Hocker</w:t>
      </w:r>
      <w:proofErr w:type="spellEnd"/>
      <w:r>
        <w:t xml:space="preserve"> mentioned that the bill had been introduced very </w:t>
      </w:r>
      <w:r w:rsidR="002D0954">
        <w:t>quickly,</w:t>
      </w:r>
      <w:r>
        <w:t xml:space="preserve"> giving those it would affect very little time to properly understand it. </w:t>
      </w:r>
      <w:r>
        <w:rPr>
          <w:u w:val="single"/>
        </w:rPr>
        <w:t>Sen. McDowell</w:t>
      </w:r>
      <w:r>
        <w:t xml:space="preserve"> agreed.</w:t>
      </w:r>
      <w:r w:rsidR="002D0954">
        <w:t xml:space="preserve"> </w:t>
      </w:r>
      <w:r w:rsidR="002D0954">
        <w:rPr>
          <w:u w:val="single"/>
        </w:rPr>
        <w:t xml:space="preserve">Sen. </w:t>
      </w:r>
      <w:proofErr w:type="spellStart"/>
      <w:r w:rsidR="002D0954">
        <w:rPr>
          <w:u w:val="single"/>
        </w:rPr>
        <w:t>Hocker</w:t>
      </w:r>
      <w:proofErr w:type="spellEnd"/>
      <w:r w:rsidR="002D0954">
        <w:rPr>
          <w:u w:val="single"/>
        </w:rPr>
        <w:t xml:space="preserve"> </w:t>
      </w:r>
      <w:r w:rsidR="002D0954">
        <w:t xml:space="preserve">requested that the bill be tabled for a week and </w:t>
      </w:r>
      <w:r w:rsidR="002D0954">
        <w:rPr>
          <w:u w:val="single"/>
        </w:rPr>
        <w:t xml:space="preserve">Sen. McDowell </w:t>
      </w:r>
      <w:r w:rsidR="002D0954">
        <w:t xml:space="preserve">accepted. </w:t>
      </w:r>
    </w:p>
    <w:p w:rsidR="00392B05" w:rsidRDefault="00392B05" w:rsidP="00392B05">
      <w:pPr>
        <w:pBdr>
          <w:bottom w:val="single" w:sz="12" w:space="1" w:color="auto"/>
        </w:pBdr>
        <w:rPr>
          <w:rFonts w:cs="Calibri"/>
          <w:i/>
        </w:rPr>
      </w:pPr>
      <w:proofErr w:type="gramStart"/>
      <w:r>
        <w:rPr>
          <w:rFonts w:cs="Calibri"/>
        </w:rPr>
        <w:t>S</w:t>
      </w:r>
      <w:r>
        <w:rPr>
          <w:rFonts w:cs="Calibri"/>
        </w:rPr>
        <w:t>B 190</w:t>
      </w:r>
      <w:r>
        <w:rPr>
          <w:rFonts w:cs="Calibri"/>
        </w:rPr>
        <w:t xml:space="preserve"> (McDowell) – </w:t>
      </w:r>
      <w:r w:rsidRPr="00822964">
        <w:rPr>
          <w:rFonts w:cs="Calibri"/>
          <w:i/>
        </w:rPr>
        <w:t xml:space="preserve">AN ACT TO AMEND TITLE 26 OF THE DELAWARE CODE RELATING TO </w:t>
      </w:r>
      <w:r>
        <w:rPr>
          <w:rFonts w:cs="Calibri"/>
          <w:i/>
        </w:rPr>
        <w:t>PUBLIC UTILITY RATES.</w:t>
      </w:r>
      <w:proofErr w:type="gramEnd"/>
    </w:p>
    <w:p w:rsidR="00392B05" w:rsidRDefault="00392B05" w:rsidP="00392B05">
      <w:pPr>
        <w:pBdr>
          <w:bottom w:val="single" w:sz="12" w:space="1" w:color="auto"/>
        </w:pBdr>
        <w:rPr>
          <w:rFonts w:cs="Calibri"/>
          <w:i/>
        </w:rPr>
      </w:pPr>
      <w:r>
        <w:rPr>
          <w:rFonts w:cs="Calibri"/>
          <w:i/>
        </w:rPr>
        <w:t xml:space="preserve">SYNOPSIS: </w:t>
      </w:r>
      <w:r w:rsidR="00176AFE" w:rsidRPr="00176AFE">
        <w:rPr>
          <w:rFonts w:cs="Calibri"/>
          <w:i/>
        </w:rPr>
        <w:t>This addition to Section 303 provides the Commission with the flexibility to consider and approve a low income residential utility rate or discount for qualified low income customers (those approved to participate in the Low Income Home Energy Assistance Program), provided that such rate may not provide a discount over 25% of the average customer class usage.  This permits those customers to receive utility distribution services at a lower cost.  In the case of Delmarva Power the discount is estimated to be no more than $10 -15 per month.</w:t>
      </w:r>
    </w:p>
    <w:p w:rsidR="00176AFE" w:rsidRDefault="00BC6FAD" w:rsidP="00392B05">
      <w:pPr>
        <w:pBdr>
          <w:bottom w:val="single" w:sz="12" w:space="1" w:color="auto"/>
        </w:pBdr>
        <w:rPr>
          <w:rFonts w:cs="Calibri"/>
        </w:rPr>
      </w:pPr>
      <w:r>
        <w:rPr>
          <w:rFonts w:cs="Calibri"/>
          <w:u w:val="single"/>
        </w:rPr>
        <w:t>Ms. Samantha Hemphill</w:t>
      </w:r>
      <w:r>
        <w:rPr>
          <w:rFonts w:cs="Calibri"/>
        </w:rPr>
        <w:t xml:space="preserve"> rose on behalf of the PSC </w:t>
      </w:r>
      <w:r w:rsidR="004F6552">
        <w:rPr>
          <w:rFonts w:cs="Calibri"/>
        </w:rPr>
        <w:t>to giv</w:t>
      </w:r>
      <w:r w:rsidR="00556E77">
        <w:rPr>
          <w:rFonts w:cs="Calibri"/>
        </w:rPr>
        <w:t>e a brief synopsis of the bill.</w:t>
      </w:r>
    </w:p>
    <w:p w:rsidR="00556E77" w:rsidRDefault="00556E77" w:rsidP="00392B05">
      <w:pPr>
        <w:pBdr>
          <w:bottom w:val="single" w:sz="12" w:space="1" w:color="auto"/>
        </w:pBdr>
        <w:rPr>
          <w:rFonts w:cs="Calibri"/>
        </w:rPr>
      </w:pPr>
      <w:r>
        <w:rPr>
          <w:rFonts w:cs="Calibri"/>
          <w:u w:val="single"/>
        </w:rPr>
        <w:t>Mr. Slater</w:t>
      </w:r>
      <w:r w:rsidR="004E5F9B">
        <w:rPr>
          <w:rFonts w:cs="Calibri"/>
        </w:rPr>
        <w:t xml:space="preserve"> spoke to e</w:t>
      </w:r>
      <w:r w:rsidR="00C53FAA">
        <w:rPr>
          <w:rFonts w:cs="Calibri"/>
        </w:rPr>
        <w:t>xpress his support of the bill.</w:t>
      </w:r>
    </w:p>
    <w:p w:rsidR="00C53FAA" w:rsidRDefault="00CA2F98" w:rsidP="00392B05">
      <w:pPr>
        <w:pBdr>
          <w:bottom w:val="single" w:sz="12" w:space="1" w:color="auto"/>
        </w:pBdr>
        <w:rPr>
          <w:rFonts w:cs="Calibri"/>
        </w:rPr>
      </w:pPr>
      <w:r>
        <w:rPr>
          <w:rFonts w:cs="Calibri"/>
          <w:u w:val="single"/>
        </w:rPr>
        <w:t xml:space="preserve">Sen. </w:t>
      </w:r>
      <w:proofErr w:type="spellStart"/>
      <w:r>
        <w:rPr>
          <w:rFonts w:cs="Calibri"/>
          <w:u w:val="single"/>
        </w:rPr>
        <w:t>Hocker</w:t>
      </w:r>
      <w:proofErr w:type="spellEnd"/>
      <w:r>
        <w:rPr>
          <w:rFonts w:cs="Calibri"/>
        </w:rPr>
        <w:t xml:space="preserve"> moved to release the bill. The</w:t>
      </w:r>
      <w:r w:rsidR="00A81A30">
        <w:rPr>
          <w:rFonts w:cs="Calibri"/>
        </w:rPr>
        <w:t xml:space="preserve"> motion was passed unanimously.</w:t>
      </w:r>
    </w:p>
    <w:p w:rsidR="003F6B62" w:rsidRPr="00ED2AA2" w:rsidRDefault="003F6B62" w:rsidP="003F6B62">
      <w:pPr>
        <w:pBdr>
          <w:bottom w:val="single" w:sz="12" w:space="1" w:color="auto"/>
        </w:pBdr>
        <w:rPr>
          <w:rFonts w:cs="Calibri"/>
          <w:i/>
          <w:u w:val="single"/>
        </w:rPr>
      </w:pPr>
      <w:r>
        <w:rPr>
          <w:rFonts w:cs="Calibri"/>
        </w:rPr>
        <w:t>S</w:t>
      </w:r>
      <w:r>
        <w:rPr>
          <w:rFonts w:cs="Calibri"/>
        </w:rPr>
        <w:t>B 191</w:t>
      </w:r>
      <w:r>
        <w:rPr>
          <w:rFonts w:cs="Calibri"/>
        </w:rPr>
        <w:t xml:space="preserve"> (McDowell) – </w:t>
      </w:r>
      <w:r w:rsidRPr="00822964">
        <w:rPr>
          <w:rFonts w:cs="Calibri"/>
          <w:i/>
        </w:rPr>
        <w:t xml:space="preserve">AN ACT TO AMEND TITLE 26 OF THE DELAWARE CODE RELATING TO </w:t>
      </w:r>
      <w:r w:rsidR="00ED2AA2">
        <w:rPr>
          <w:rFonts w:cs="Calibri"/>
          <w:i/>
        </w:rPr>
        <w:t>PUBLIC UTILITIES AND DELMARVA POWER &amp; LIGHT COMPANY’S INTEGRATED RESOURCE PLANNING.</w:t>
      </w:r>
    </w:p>
    <w:p w:rsidR="003F6B62" w:rsidRDefault="003F6B62" w:rsidP="00392B05">
      <w:pPr>
        <w:pBdr>
          <w:bottom w:val="single" w:sz="12" w:space="1" w:color="auto"/>
        </w:pBdr>
        <w:rPr>
          <w:rFonts w:cs="Calibri"/>
          <w:i/>
        </w:rPr>
      </w:pPr>
      <w:r>
        <w:rPr>
          <w:rFonts w:cs="Calibri"/>
          <w:i/>
        </w:rPr>
        <w:t xml:space="preserve">SYNOPSIS: </w:t>
      </w:r>
      <w:r w:rsidR="00DA7D07" w:rsidRPr="00DA7D07">
        <w:rPr>
          <w:rFonts w:cs="Calibri"/>
          <w:i/>
        </w:rPr>
        <w:t xml:space="preserve">The Public Service Commission conducts an annual review of the process by which Delmarva Power obtains electricity to deliver to its customers.  With 100% of supply coming from market based auctions, there has been little need to continue the Integrated Resource Plan (IRP) planning process.  Under current legislation, Delmarva Power must conduct a complete IRP every </w:t>
      </w:r>
      <w:r w:rsidR="00DA7D07" w:rsidRPr="00DA7D07">
        <w:rPr>
          <w:rFonts w:cs="Calibri"/>
          <w:i/>
        </w:rPr>
        <w:lastRenderedPageBreak/>
        <w:t>two years.  The IRP, while helpful in exploring possible changes in long term approaches to electric supply, is an expensive process, the cost of which is added to utility rates.  This Bill extends the filing time for future IRP’s to those occasions when Delmarva Power elects to make a significant change in its source of electric supply or as the Commission may direct.  This will reduce the customer costs to complete an IRP every two years, along with Commission time and effort for review.</w:t>
      </w:r>
    </w:p>
    <w:p w:rsidR="00BC48B4" w:rsidRDefault="00BC48B4" w:rsidP="00392B05">
      <w:pPr>
        <w:pBdr>
          <w:bottom w:val="single" w:sz="12" w:space="1" w:color="auto"/>
        </w:pBdr>
        <w:rPr>
          <w:rFonts w:cs="Calibri"/>
        </w:rPr>
      </w:pPr>
      <w:r>
        <w:rPr>
          <w:rFonts w:cs="Calibri"/>
          <w:u w:val="single"/>
        </w:rPr>
        <w:t>Sen. McDowell</w:t>
      </w:r>
      <w:r>
        <w:rPr>
          <w:rFonts w:cs="Calibri"/>
        </w:rPr>
        <w:t xml:space="preserve"> </w:t>
      </w:r>
      <w:r w:rsidR="00D55B0E">
        <w:rPr>
          <w:rFonts w:cs="Calibri"/>
        </w:rPr>
        <w:t xml:space="preserve">introduced the bill as being put forth on behalf of Delmarva Power. </w:t>
      </w:r>
      <w:r w:rsidR="00D55B0E">
        <w:rPr>
          <w:rFonts w:cs="Calibri"/>
          <w:u w:val="single"/>
        </w:rPr>
        <w:t xml:space="preserve">Mr. </w:t>
      </w:r>
      <w:proofErr w:type="spellStart"/>
      <w:r w:rsidR="00D55B0E">
        <w:rPr>
          <w:rFonts w:cs="Calibri"/>
          <w:u w:val="single"/>
        </w:rPr>
        <w:t>Hartigan</w:t>
      </w:r>
      <w:proofErr w:type="spellEnd"/>
      <w:r w:rsidR="00D55B0E">
        <w:rPr>
          <w:rFonts w:cs="Calibri"/>
        </w:rPr>
        <w:t xml:space="preserve"> rose to give a brief synopsis of the bill. </w:t>
      </w:r>
    </w:p>
    <w:p w:rsidR="00607CD6" w:rsidRDefault="00607CD6" w:rsidP="00392B05">
      <w:pPr>
        <w:pBdr>
          <w:bottom w:val="single" w:sz="12" w:space="1" w:color="auto"/>
        </w:pBdr>
        <w:rPr>
          <w:rFonts w:cs="Calibri"/>
        </w:rPr>
      </w:pPr>
      <w:r>
        <w:rPr>
          <w:rFonts w:cs="Calibri"/>
          <w:u w:val="single"/>
        </w:rPr>
        <w:t xml:space="preserve">Mr. Steve </w:t>
      </w:r>
      <w:proofErr w:type="spellStart"/>
      <w:r>
        <w:rPr>
          <w:rFonts w:cs="Calibri"/>
          <w:u w:val="single"/>
        </w:rPr>
        <w:t>Baccino</w:t>
      </w:r>
      <w:proofErr w:type="spellEnd"/>
      <w:r>
        <w:rPr>
          <w:rFonts w:cs="Calibri"/>
        </w:rPr>
        <w:t xml:space="preserve"> rose to express his support of the bill on behalf of Delmarva Power. </w:t>
      </w:r>
      <w:r w:rsidR="00F14D4B">
        <w:rPr>
          <w:rFonts w:cs="Calibri"/>
        </w:rPr>
        <w:t>He mentioned that there were provisions in the bill that would require them to do an IRP if certain situations were to occur.</w:t>
      </w:r>
    </w:p>
    <w:p w:rsidR="00DB022A" w:rsidRDefault="00DB022A" w:rsidP="00392B05">
      <w:pPr>
        <w:pBdr>
          <w:bottom w:val="single" w:sz="12" w:space="1" w:color="auto"/>
        </w:pBdr>
        <w:rPr>
          <w:rFonts w:cs="Calibri"/>
        </w:rPr>
      </w:pPr>
      <w:r>
        <w:rPr>
          <w:rFonts w:cs="Calibri"/>
          <w:u w:val="single"/>
        </w:rPr>
        <w:t>Sen. McDowell</w:t>
      </w:r>
      <w:r>
        <w:rPr>
          <w:rFonts w:cs="Calibri"/>
        </w:rPr>
        <w:t xml:space="preserve"> asked for questions from the committee. </w:t>
      </w:r>
      <w:r>
        <w:rPr>
          <w:rFonts w:cs="Calibri"/>
          <w:u w:val="single"/>
        </w:rPr>
        <w:t xml:space="preserve">Sens. Lopez and </w:t>
      </w:r>
      <w:proofErr w:type="spellStart"/>
      <w:r>
        <w:rPr>
          <w:rFonts w:cs="Calibri"/>
          <w:u w:val="single"/>
        </w:rPr>
        <w:t>Hocker</w:t>
      </w:r>
      <w:proofErr w:type="spellEnd"/>
      <w:r>
        <w:rPr>
          <w:rFonts w:cs="Calibri"/>
        </w:rPr>
        <w:t xml:space="preserve"> asked to be added as cosponsors to the legislation.</w:t>
      </w:r>
    </w:p>
    <w:p w:rsidR="003C1626" w:rsidRDefault="003C1626" w:rsidP="00392B05">
      <w:pPr>
        <w:pBdr>
          <w:bottom w:val="single" w:sz="12" w:space="1" w:color="auto"/>
        </w:pBdr>
      </w:pPr>
      <w:r>
        <w:rPr>
          <w:rFonts w:cs="Calibri"/>
          <w:u w:val="single"/>
        </w:rPr>
        <w:t xml:space="preserve">Ms. Andrea </w:t>
      </w:r>
      <w:proofErr w:type="spellStart"/>
      <w:r>
        <w:rPr>
          <w:rFonts w:cs="Calibri"/>
          <w:u w:val="single"/>
        </w:rPr>
        <w:t>Kreiner</w:t>
      </w:r>
      <w:proofErr w:type="spellEnd"/>
      <w:r>
        <w:rPr>
          <w:rFonts w:cs="Calibri"/>
        </w:rPr>
        <w:t xml:space="preserve"> of DNREC rose to speak.</w:t>
      </w:r>
      <w:r w:rsidR="00EB0DDB">
        <w:t xml:space="preserve"> She mentioned that</w:t>
      </w:r>
      <w:r w:rsidR="00206732">
        <w:t xml:space="preserve"> she had just seen the bill yesterday</w:t>
      </w:r>
      <w:r w:rsidR="00EC5CFF">
        <w:t xml:space="preserve"> and said that</w:t>
      </w:r>
      <w:r w:rsidR="00EB0DDB">
        <w:t xml:space="preserve"> DNREC would like time to work on an amendment to assist DNREC in their cost calculations in relation to IRPs.</w:t>
      </w:r>
    </w:p>
    <w:p w:rsidR="00EF08D8" w:rsidRDefault="00EF08D8" w:rsidP="00392B05">
      <w:pPr>
        <w:pBdr>
          <w:bottom w:val="single" w:sz="12" w:space="1" w:color="auto"/>
        </w:pBdr>
      </w:pPr>
      <w:r>
        <w:rPr>
          <w:u w:val="single"/>
        </w:rPr>
        <w:t>Mr. Slater</w:t>
      </w:r>
      <w:r>
        <w:t xml:space="preserve"> said that he would not support an amendment to the bill because ratepayers should not have to pay for something that DNREC can do on its own.</w:t>
      </w:r>
    </w:p>
    <w:p w:rsidR="005A6252" w:rsidRPr="005A6252" w:rsidRDefault="005A6252" w:rsidP="00392B05">
      <w:pPr>
        <w:pBdr>
          <w:bottom w:val="single" w:sz="12" w:space="1" w:color="auto"/>
        </w:pBdr>
      </w:pPr>
      <w:r>
        <w:rPr>
          <w:u w:val="single"/>
        </w:rPr>
        <w:t xml:space="preserve">Mr. </w:t>
      </w:r>
      <w:proofErr w:type="spellStart"/>
      <w:r>
        <w:rPr>
          <w:u w:val="single"/>
        </w:rPr>
        <w:t>Hartigan</w:t>
      </w:r>
      <w:proofErr w:type="spellEnd"/>
      <w:r>
        <w:t xml:space="preserve"> expressed his support for not a</w:t>
      </w:r>
      <w:r w:rsidR="00B21CC5">
        <w:t>dding an amendment to the bill.</w:t>
      </w:r>
    </w:p>
    <w:p w:rsidR="007509C8" w:rsidRPr="00B21CC5" w:rsidRDefault="00B21CC5" w:rsidP="00930A03">
      <w:pPr>
        <w:pBdr>
          <w:bottom w:val="single" w:sz="12" w:space="1" w:color="auto"/>
        </w:pBdr>
      </w:pPr>
      <w:r>
        <w:rPr>
          <w:u w:val="single"/>
        </w:rPr>
        <w:t>Sen. McDowell</w:t>
      </w:r>
      <w:r>
        <w:t xml:space="preserve"> moved to release the b</w:t>
      </w:r>
      <w:r w:rsidR="00D61E56">
        <w:t>ill. It was passed unanimously.</w:t>
      </w:r>
      <w:bookmarkStart w:id="0" w:name="_GoBack"/>
      <w:bookmarkEnd w:id="0"/>
    </w:p>
    <w:p w:rsidR="00822964" w:rsidRPr="00C35AC3" w:rsidRDefault="00822964" w:rsidP="00930A03">
      <w:pPr>
        <w:pBdr>
          <w:bottom w:val="single" w:sz="12" w:space="1" w:color="auto"/>
        </w:pBdr>
      </w:pPr>
    </w:p>
    <w:p w:rsidR="00930A03" w:rsidRDefault="00930A03" w:rsidP="00930A03"/>
    <w:p w:rsidR="001D7EDF" w:rsidRDefault="00FE1E47">
      <w:r>
        <w:rPr>
          <w:u w:val="single"/>
        </w:rPr>
        <w:t>Sen. McDowell</w:t>
      </w:r>
      <w:r w:rsidR="00930A03">
        <w:t xml:space="preserve"> adjourned the meeting.</w:t>
      </w:r>
    </w:p>
    <w:p w:rsidR="00B50D04" w:rsidRDefault="00B50D04"/>
    <w:p w:rsidR="00B50D04" w:rsidRDefault="00B50D04"/>
    <w:p w:rsidR="00727B57" w:rsidRPr="00FE1E47" w:rsidRDefault="00727B57">
      <w:proofErr w:type="gramStart"/>
      <w:r>
        <w:t>Meeting minutes prep</w:t>
      </w:r>
      <w:r w:rsidR="00286461">
        <w:t>ared by Anthony Bernadzikowski.</w:t>
      </w:r>
      <w:proofErr w:type="gramEnd"/>
    </w:p>
    <w:p w:rsidR="004B6F2D" w:rsidRPr="00E723F3" w:rsidRDefault="004B6F2D"/>
    <w:sectPr w:rsidR="004B6F2D" w:rsidRPr="00E723F3">
      <w:footerReference w:type="default" r:id="rId13"/>
      <w:type w:val="continuous"/>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C5A" w:rsidRDefault="00B85C5A" w:rsidP="00B85C5A">
      <w:pPr>
        <w:spacing w:after="0" w:line="240" w:lineRule="auto"/>
      </w:pPr>
      <w:r>
        <w:separator/>
      </w:r>
    </w:p>
  </w:endnote>
  <w:endnote w:type="continuationSeparator" w:id="0">
    <w:p w:rsidR="00B85C5A" w:rsidRDefault="00B85C5A" w:rsidP="00B85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44489"/>
      <w:docPartObj>
        <w:docPartGallery w:val="Page Numbers (Bottom of Page)"/>
        <w:docPartUnique/>
      </w:docPartObj>
    </w:sdtPr>
    <w:sdtEndPr>
      <w:rPr>
        <w:noProof/>
      </w:rPr>
    </w:sdtEndPr>
    <w:sdtContent>
      <w:p w:rsidR="00B85C5A" w:rsidRDefault="00B85C5A">
        <w:pPr>
          <w:pStyle w:val="Footer"/>
          <w:jc w:val="center"/>
        </w:pPr>
        <w:r>
          <w:fldChar w:fldCharType="begin"/>
        </w:r>
        <w:r>
          <w:instrText xml:space="preserve"> PAGE   \* MERGEFORMAT </w:instrText>
        </w:r>
        <w:r>
          <w:fldChar w:fldCharType="separate"/>
        </w:r>
        <w:r w:rsidR="00D61E56">
          <w:rPr>
            <w:noProof/>
          </w:rPr>
          <w:t>4</w:t>
        </w:r>
        <w:r>
          <w:rPr>
            <w:noProof/>
          </w:rPr>
          <w:fldChar w:fldCharType="end"/>
        </w:r>
      </w:p>
    </w:sdtContent>
  </w:sdt>
  <w:p w:rsidR="00B85C5A" w:rsidRDefault="00B85C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C5A" w:rsidRDefault="00B85C5A" w:rsidP="00B85C5A">
      <w:pPr>
        <w:spacing w:after="0" w:line="240" w:lineRule="auto"/>
      </w:pPr>
      <w:r>
        <w:separator/>
      </w:r>
    </w:p>
  </w:footnote>
  <w:footnote w:type="continuationSeparator" w:id="0">
    <w:p w:rsidR="00B85C5A" w:rsidRDefault="00B85C5A" w:rsidP="00B85C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229"/>
    <w:rsid w:val="000060C1"/>
    <w:rsid w:val="000262D9"/>
    <w:rsid w:val="00034005"/>
    <w:rsid w:val="00061A67"/>
    <w:rsid w:val="00071E07"/>
    <w:rsid w:val="00081F93"/>
    <w:rsid w:val="000928D6"/>
    <w:rsid w:val="00094C00"/>
    <w:rsid w:val="00096085"/>
    <w:rsid w:val="000B060F"/>
    <w:rsid w:val="000C72E7"/>
    <w:rsid w:val="000D4E30"/>
    <w:rsid w:val="000D6816"/>
    <w:rsid w:val="000D7A1B"/>
    <w:rsid w:val="000E6F67"/>
    <w:rsid w:val="000F1C43"/>
    <w:rsid w:val="001005BB"/>
    <w:rsid w:val="00110472"/>
    <w:rsid w:val="00114BBB"/>
    <w:rsid w:val="00120FBC"/>
    <w:rsid w:val="00132ECB"/>
    <w:rsid w:val="00134F94"/>
    <w:rsid w:val="00140F9E"/>
    <w:rsid w:val="001457EB"/>
    <w:rsid w:val="00151245"/>
    <w:rsid w:val="00172E8E"/>
    <w:rsid w:val="00175EA4"/>
    <w:rsid w:val="00176AFE"/>
    <w:rsid w:val="001839EC"/>
    <w:rsid w:val="00191F64"/>
    <w:rsid w:val="001948D9"/>
    <w:rsid w:val="00195811"/>
    <w:rsid w:val="001B20DB"/>
    <w:rsid w:val="001D7EDF"/>
    <w:rsid w:val="0020534B"/>
    <w:rsid w:val="00205A0E"/>
    <w:rsid w:val="00206732"/>
    <w:rsid w:val="00223341"/>
    <w:rsid w:val="00231634"/>
    <w:rsid w:val="002406A7"/>
    <w:rsid w:val="002700A5"/>
    <w:rsid w:val="00284053"/>
    <w:rsid w:val="00286461"/>
    <w:rsid w:val="00286723"/>
    <w:rsid w:val="00287013"/>
    <w:rsid w:val="0029254A"/>
    <w:rsid w:val="002B1F1A"/>
    <w:rsid w:val="002C2E26"/>
    <w:rsid w:val="002D0954"/>
    <w:rsid w:val="002D2799"/>
    <w:rsid w:val="002D4B8C"/>
    <w:rsid w:val="002D6A13"/>
    <w:rsid w:val="002E0060"/>
    <w:rsid w:val="003032F0"/>
    <w:rsid w:val="003044FD"/>
    <w:rsid w:val="00305379"/>
    <w:rsid w:val="00306EDB"/>
    <w:rsid w:val="00311EC8"/>
    <w:rsid w:val="003122D8"/>
    <w:rsid w:val="00326D82"/>
    <w:rsid w:val="003311E4"/>
    <w:rsid w:val="003519FA"/>
    <w:rsid w:val="003521CA"/>
    <w:rsid w:val="00354112"/>
    <w:rsid w:val="00361DA5"/>
    <w:rsid w:val="0037046E"/>
    <w:rsid w:val="00381737"/>
    <w:rsid w:val="00392B05"/>
    <w:rsid w:val="00397787"/>
    <w:rsid w:val="003A1875"/>
    <w:rsid w:val="003A1AD9"/>
    <w:rsid w:val="003C00A6"/>
    <w:rsid w:val="003C1284"/>
    <w:rsid w:val="003C1626"/>
    <w:rsid w:val="003C5CEE"/>
    <w:rsid w:val="003D0AA7"/>
    <w:rsid w:val="003E1D02"/>
    <w:rsid w:val="003F6B62"/>
    <w:rsid w:val="003F6E8D"/>
    <w:rsid w:val="00411881"/>
    <w:rsid w:val="004275E3"/>
    <w:rsid w:val="0043107C"/>
    <w:rsid w:val="00433C06"/>
    <w:rsid w:val="00435A5D"/>
    <w:rsid w:val="004570F7"/>
    <w:rsid w:val="004711E8"/>
    <w:rsid w:val="004753C5"/>
    <w:rsid w:val="0048155E"/>
    <w:rsid w:val="004A36FA"/>
    <w:rsid w:val="004A385B"/>
    <w:rsid w:val="004B4D87"/>
    <w:rsid w:val="004B51E1"/>
    <w:rsid w:val="004B6F2D"/>
    <w:rsid w:val="004D54B0"/>
    <w:rsid w:val="004E1E1B"/>
    <w:rsid w:val="004E5F9B"/>
    <w:rsid w:val="004E6C76"/>
    <w:rsid w:val="004F4025"/>
    <w:rsid w:val="004F6552"/>
    <w:rsid w:val="005006BA"/>
    <w:rsid w:val="00530E22"/>
    <w:rsid w:val="00532F5F"/>
    <w:rsid w:val="005379B2"/>
    <w:rsid w:val="00543652"/>
    <w:rsid w:val="00553759"/>
    <w:rsid w:val="00556E77"/>
    <w:rsid w:val="00583DEE"/>
    <w:rsid w:val="00584A74"/>
    <w:rsid w:val="00592840"/>
    <w:rsid w:val="005A0169"/>
    <w:rsid w:val="005A111F"/>
    <w:rsid w:val="005A6252"/>
    <w:rsid w:val="005A7F9B"/>
    <w:rsid w:val="005B77E7"/>
    <w:rsid w:val="005C06A9"/>
    <w:rsid w:val="005C1496"/>
    <w:rsid w:val="005E352E"/>
    <w:rsid w:val="00605AAF"/>
    <w:rsid w:val="00607CD6"/>
    <w:rsid w:val="00631D24"/>
    <w:rsid w:val="00634844"/>
    <w:rsid w:val="00650FF6"/>
    <w:rsid w:val="006533CD"/>
    <w:rsid w:val="0065597F"/>
    <w:rsid w:val="00670185"/>
    <w:rsid w:val="00680EF6"/>
    <w:rsid w:val="00692C96"/>
    <w:rsid w:val="006B540E"/>
    <w:rsid w:val="006C1031"/>
    <w:rsid w:val="006D0E4E"/>
    <w:rsid w:val="006D680E"/>
    <w:rsid w:val="006D7F10"/>
    <w:rsid w:val="006E22EB"/>
    <w:rsid w:val="00715FAB"/>
    <w:rsid w:val="0071634A"/>
    <w:rsid w:val="00723128"/>
    <w:rsid w:val="00727B57"/>
    <w:rsid w:val="00730841"/>
    <w:rsid w:val="00747752"/>
    <w:rsid w:val="007509C8"/>
    <w:rsid w:val="007640ED"/>
    <w:rsid w:val="0078551D"/>
    <w:rsid w:val="00785C92"/>
    <w:rsid w:val="007865A1"/>
    <w:rsid w:val="00794F03"/>
    <w:rsid w:val="0079518E"/>
    <w:rsid w:val="007A1364"/>
    <w:rsid w:val="007A54ED"/>
    <w:rsid w:val="007A625A"/>
    <w:rsid w:val="007D318C"/>
    <w:rsid w:val="007D479D"/>
    <w:rsid w:val="007D7CEB"/>
    <w:rsid w:val="007E250A"/>
    <w:rsid w:val="007F2BD2"/>
    <w:rsid w:val="0082180D"/>
    <w:rsid w:val="00822964"/>
    <w:rsid w:val="008508C7"/>
    <w:rsid w:val="008546B6"/>
    <w:rsid w:val="00860F9C"/>
    <w:rsid w:val="00862D8C"/>
    <w:rsid w:val="0089076B"/>
    <w:rsid w:val="00891A61"/>
    <w:rsid w:val="00892FAB"/>
    <w:rsid w:val="008A1237"/>
    <w:rsid w:val="008B2759"/>
    <w:rsid w:val="008D47C8"/>
    <w:rsid w:val="008E59D0"/>
    <w:rsid w:val="00915CFD"/>
    <w:rsid w:val="009245F9"/>
    <w:rsid w:val="00930A03"/>
    <w:rsid w:val="00940F98"/>
    <w:rsid w:val="00951907"/>
    <w:rsid w:val="00967A82"/>
    <w:rsid w:val="0097238D"/>
    <w:rsid w:val="009725E1"/>
    <w:rsid w:val="00975DCE"/>
    <w:rsid w:val="009A6A88"/>
    <w:rsid w:val="009C5A81"/>
    <w:rsid w:val="009D4095"/>
    <w:rsid w:val="00A0305D"/>
    <w:rsid w:val="00A03BDA"/>
    <w:rsid w:val="00A12B0B"/>
    <w:rsid w:val="00A24549"/>
    <w:rsid w:val="00A3617B"/>
    <w:rsid w:val="00A56E10"/>
    <w:rsid w:val="00A806A3"/>
    <w:rsid w:val="00A81A30"/>
    <w:rsid w:val="00A851B4"/>
    <w:rsid w:val="00A95800"/>
    <w:rsid w:val="00AB6682"/>
    <w:rsid w:val="00AC5168"/>
    <w:rsid w:val="00AE1001"/>
    <w:rsid w:val="00AE3CB4"/>
    <w:rsid w:val="00AF1423"/>
    <w:rsid w:val="00AF21BC"/>
    <w:rsid w:val="00B0037C"/>
    <w:rsid w:val="00B02024"/>
    <w:rsid w:val="00B043B9"/>
    <w:rsid w:val="00B11A31"/>
    <w:rsid w:val="00B17792"/>
    <w:rsid w:val="00B21CC5"/>
    <w:rsid w:val="00B26488"/>
    <w:rsid w:val="00B32EB7"/>
    <w:rsid w:val="00B33AD6"/>
    <w:rsid w:val="00B47229"/>
    <w:rsid w:val="00B50D04"/>
    <w:rsid w:val="00B523AF"/>
    <w:rsid w:val="00B578CA"/>
    <w:rsid w:val="00B65FC1"/>
    <w:rsid w:val="00B80E37"/>
    <w:rsid w:val="00B836CF"/>
    <w:rsid w:val="00B85C5A"/>
    <w:rsid w:val="00B944F5"/>
    <w:rsid w:val="00BB3BD8"/>
    <w:rsid w:val="00BB7479"/>
    <w:rsid w:val="00BC3072"/>
    <w:rsid w:val="00BC48B4"/>
    <w:rsid w:val="00BC6FAD"/>
    <w:rsid w:val="00BC7696"/>
    <w:rsid w:val="00BD47A3"/>
    <w:rsid w:val="00BD6970"/>
    <w:rsid w:val="00BE379B"/>
    <w:rsid w:val="00BF727D"/>
    <w:rsid w:val="00C120A7"/>
    <w:rsid w:val="00C20470"/>
    <w:rsid w:val="00C20952"/>
    <w:rsid w:val="00C3029C"/>
    <w:rsid w:val="00C311EE"/>
    <w:rsid w:val="00C35AC3"/>
    <w:rsid w:val="00C421DC"/>
    <w:rsid w:val="00C47060"/>
    <w:rsid w:val="00C53FAA"/>
    <w:rsid w:val="00C54025"/>
    <w:rsid w:val="00C54CDC"/>
    <w:rsid w:val="00C5640B"/>
    <w:rsid w:val="00C611BC"/>
    <w:rsid w:val="00C65FA3"/>
    <w:rsid w:val="00C866D4"/>
    <w:rsid w:val="00C90BA5"/>
    <w:rsid w:val="00C97E94"/>
    <w:rsid w:val="00CA2F98"/>
    <w:rsid w:val="00CB151E"/>
    <w:rsid w:val="00CD61B0"/>
    <w:rsid w:val="00CF04D8"/>
    <w:rsid w:val="00CF1E44"/>
    <w:rsid w:val="00CF2CAE"/>
    <w:rsid w:val="00D02C3B"/>
    <w:rsid w:val="00D05EE4"/>
    <w:rsid w:val="00D06D8A"/>
    <w:rsid w:val="00D17F13"/>
    <w:rsid w:val="00D375DC"/>
    <w:rsid w:val="00D44BE3"/>
    <w:rsid w:val="00D55B0E"/>
    <w:rsid w:val="00D55E0C"/>
    <w:rsid w:val="00D5773F"/>
    <w:rsid w:val="00D60370"/>
    <w:rsid w:val="00D61E56"/>
    <w:rsid w:val="00D6267B"/>
    <w:rsid w:val="00D70846"/>
    <w:rsid w:val="00D729B1"/>
    <w:rsid w:val="00D7312E"/>
    <w:rsid w:val="00D76DF5"/>
    <w:rsid w:val="00D94577"/>
    <w:rsid w:val="00DA13D0"/>
    <w:rsid w:val="00DA1A91"/>
    <w:rsid w:val="00DA4764"/>
    <w:rsid w:val="00DA7D07"/>
    <w:rsid w:val="00DB022A"/>
    <w:rsid w:val="00DB5A87"/>
    <w:rsid w:val="00DD6A30"/>
    <w:rsid w:val="00DE42C3"/>
    <w:rsid w:val="00DE5849"/>
    <w:rsid w:val="00DF0BEB"/>
    <w:rsid w:val="00E020A4"/>
    <w:rsid w:val="00E11E5C"/>
    <w:rsid w:val="00E20F05"/>
    <w:rsid w:val="00E27D2D"/>
    <w:rsid w:val="00E34235"/>
    <w:rsid w:val="00E34643"/>
    <w:rsid w:val="00E43EF3"/>
    <w:rsid w:val="00E569CF"/>
    <w:rsid w:val="00E62FDF"/>
    <w:rsid w:val="00E723F3"/>
    <w:rsid w:val="00E82942"/>
    <w:rsid w:val="00E849D3"/>
    <w:rsid w:val="00E84B7F"/>
    <w:rsid w:val="00EA3022"/>
    <w:rsid w:val="00EB0DDB"/>
    <w:rsid w:val="00EC2C13"/>
    <w:rsid w:val="00EC5CFF"/>
    <w:rsid w:val="00ED0E1D"/>
    <w:rsid w:val="00ED2AA2"/>
    <w:rsid w:val="00EE029F"/>
    <w:rsid w:val="00EE34C0"/>
    <w:rsid w:val="00EE392B"/>
    <w:rsid w:val="00EF08D8"/>
    <w:rsid w:val="00F14D4B"/>
    <w:rsid w:val="00F20934"/>
    <w:rsid w:val="00F373D0"/>
    <w:rsid w:val="00F4456C"/>
    <w:rsid w:val="00F5440B"/>
    <w:rsid w:val="00F563B0"/>
    <w:rsid w:val="00F811AD"/>
    <w:rsid w:val="00F85CD9"/>
    <w:rsid w:val="00F93846"/>
    <w:rsid w:val="00F94F43"/>
    <w:rsid w:val="00FD205F"/>
    <w:rsid w:val="00FD6300"/>
    <w:rsid w:val="00FE1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EB7"/>
    <w:pPr>
      <w:spacing w:after="200" w:line="276" w:lineRule="auto"/>
    </w:pPr>
    <w:rPr>
      <w:rFonts w:ascii="Calibri" w:eastAsia="Calibri" w:hAnsi="Calibr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32EB7"/>
    <w:rPr>
      <w:color w:val="0000FF"/>
      <w:u w:val="single"/>
    </w:rPr>
  </w:style>
  <w:style w:type="paragraph" w:styleId="Header">
    <w:name w:val="header"/>
    <w:basedOn w:val="Normal"/>
    <w:link w:val="HeaderChar"/>
    <w:uiPriority w:val="99"/>
    <w:unhideWhenUsed/>
    <w:rsid w:val="00B85C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5C5A"/>
    <w:rPr>
      <w:rFonts w:ascii="Calibri" w:eastAsia="Calibri" w:hAnsi="Calibri"/>
      <w:sz w:val="22"/>
      <w:szCs w:val="22"/>
    </w:rPr>
  </w:style>
  <w:style w:type="paragraph" w:styleId="Footer">
    <w:name w:val="footer"/>
    <w:basedOn w:val="Normal"/>
    <w:link w:val="FooterChar"/>
    <w:uiPriority w:val="99"/>
    <w:unhideWhenUsed/>
    <w:rsid w:val="00B85C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5C5A"/>
    <w:rPr>
      <w:rFonts w:ascii="Calibri" w:eastAsia="Calibri" w:hAnsi="Calibri"/>
      <w:sz w:val="22"/>
      <w:szCs w:val="22"/>
    </w:rPr>
  </w:style>
  <w:style w:type="paragraph" w:styleId="BalloonText">
    <w:name w:val="Balloon Text"/>
    <w:basedOn w:val="Normal"/>
    <w:link w:val="BalloonTextChar"/>
    <w:uiPriority w:val="99"/>
    <w:semiHidden/>
    <w:unhideWhenUsed/>
    <w:rsid w:val="00727B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7B57"/>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EB7"/>
    <w:pPr>
      <w:spacing w:after="200" w:line="276" w:lineRule="auto"/>
    </w:pPr>
    <w:rPr>
      <w:rFonts w:ascii="Calibri" w:eastAsia="Calibri" w:hAnsi="Calibr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32EB7"/>
    <w:rPr>
      <w:color w:val="0000FF"/>
      <w:u w:val="single"/>
    </w:rPr>
  </w:style>
  <w:style w:type="paragraph" w:styleId="Header">
    <w:name w:val="header"/>
    <w:basedOn w:val="Normal"/>
    <w:link w:val="HeaderChar"/>
    <w:uiPriority w:val="99"/>
    <w:unhideWhenUsed/>
    <w:rsid w:val="00B85C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5C5A"/>
    <w:rPr>
      <w:rFonts w:ascii="Calibri" w:eastAsia="Calibri" w:hAnsi="Calibri"/>
      <w:sz w:val="22"/>
      <w:szCs w:val="22"/>
    </w:rPr>
  </w:style>
  <w:style w:type="paragraph" w:styleId="Footer">
    <w:name w:val="footer"/>
    <w:basedOn w:val="Normal"/>
    <w:link w:val="FooterChar"/>
    <w:uiPriority w:val="99"/>
    <w:unhideWhenUsed/>
    <w:rsid w:val="00B85C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5C5A"/>
    <w:rPr>
      <w:rFonts w:ascii="Calibri" w:eastAsia="Calibri" w:hAnsi="Calibri"/>
      <w:sz w:val="22"/>
      <w:szCs w:val="22"/>
    </w:rPr>
  </w:style>
  <w:style w:type="paragraph" w:styleId="BalloonText">
    <w:name w:val="Balloon Text"/>
    <w:basedOn w:val="Normal"/>
    <w:link w:val="BalloonTextChar"/>
    <w:uiPriority w:val="99"/>
    <w:semiHidden/>
    <w:unhideWhenUsed/>
    <w:rsid w:val="00727B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7B5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920167">
      <w:bodyDiv w:val="1"/>
      <w:marLeft w:val="0"/>
      <w:marRight w:val="0"/>
      <w:marTop w:val="0"/>
      <w:marBottom w:val="0"/>
      <w:divBdr>
        <w:top w:val="none" w:sz="0" w:space="0" w:color="auto"/>
        <w:left w:val="none" w:sz="0" w:space="0" w:color="auto"/>
        <w:bottom w:val="none" w:sz="0" w:space="0" w:color="auto"/>
        <w:right w:val="none" w:sz="0" w:space="0" w:color="auto"/>
      </w:divBdr>
    </w:div>
    <w:div w:id="183240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phanie.Hansen@state.de.u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arris.McDowell@state.de.us" TargetMode="External"/><Relationship Id="rId12" Type="http://schemas.openxmlformats.org/officeDocument/2006/relationships/hyperlink" Target="mailto:Anthony.Bernadzikowski@state.de.u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mailto:Gerald.Hocker@state.de.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rnesto.Lopez@state.de.us" TargetMode="External"/><Relationship Id="rId4" Type="http://schemas.openxmlformats.org/officeDocument/2006/relationships/webSettings" Target="webSettings.xml"/><Relationship Id="rId9" Type="http://schemas.openxmlformats.org/officeDocument/2006/relationships/hyperlink" Target="mailto:John.Walsh@state.de.u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LIS\DM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DMS</Template>
  <TotalTime>131</TotalTime>
  <Pages>5</Pages>
  <Words>1528</Words>
  <Characters>8711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State Of Delaware</Company>
  <LinksUpToDate>false</LinksUpToDate>
  <CharactersWithSpaces>10219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McCartan, Valerie (LegHall)</dc:creator>
  <cp:lastModifiedBy>Bernadzikowski, Anthony (LegHall)</cp:lastModifiedBy>
  <cp:revision>102</cp:revision>
  <cp:lastPrinted>2018-04-15T18:28:00Z</cp:lastPrinted>
  <dcterms:created xsi:type="dcterms:W3CDTF">2018-05-09T14:49:00Z</dcterms:created>
  <dcterms:modified xsi:type="dcterms:W3CDTF">2018-05-09T17:03:00Z</dcterms:modified>
</cp:coreProperties>
</file>